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7FC" w:rsidRPr="00EE1A3F" w:rsidRDefault="00C1504A" w:rsidP="004767FC">
      <w:pPr>
        <w:spacing w:after="0" w:line="240" w:lineRule="auto"/>
        <w:ind w:firstLine="709"/>
        <w:contextualSpacing/>
        <w:jc w:val="right"/>
        <w:rPr>
          <w:rFonts w:ascii="Times New Roman" w:hAnsi="Times New Roman" w:cs="Times New Roman"/>
          <w:b/>
          <w:sz w:val="28"/>
          <w:szCs w:val="28"/>
        </w:rPr>
      </w:pPr>
      <w:r>
        <w:rPr>
          <w:rFonts w:ascii="Times New Roman" w:hAnsi="Times New Roman" w:cs="Times New Roman"/>
          <w:b/>
          <w:sz w:val="28"/>
          <w:szCs w:val="28"/>
        </w:rPr>
        <w:t>Л. Н. Чернова (Саратов)</w:t>
      </w:r>
    </w:p>
    <w:p w:rsidR="00C1504A" w:rsidRDefault="00C1504A" w:rsidP="004767FC">
      <w:pPr>
        <w:spacing w:after="0"/>
        <w:ind w:firstLine="709"/>
        <w:contextualSpacing/>
        <w:jc w:val="right"/>
        <w:rPr>
          <w:rFonts w:ascii="Times New Roman" w:hAnsi="Times New Roman" w:cs="Times New Roman"/>
          <w:b/>
          <w:sz w:val="28"/>
          <w:szCs w:val="28"/>
        </w:rPr>
      </w:pPr>
    </w:p>
    <w:p w:rsidR="00C1504A" w:rsidRPr="00C1504A" w:rsidRDefault="00C1504A" w:rsidP="000C3320">
      <w:pPr>
        <w:pStyle w:val="a3"/>
        <w:shd w:val="clear" w:color="auto" w:fill="FFFFFF"/>
        <w:spacing w:before="0" w:beforeAutospacing="0" w:after="0" w:afterAutospacing="0" w:line="276" w:lineRule="auto"/>
        <w:jc w:val="center"/>
        <w:textAlignment w:val="baseline"/>
        <w:rPr>
          <w:color w:val="000000"/>
          <w:sz w:val="28"/>
          <w:szCs w:val="28"/>
        </w:rPr>
      </w:pPr>
      <w:r w:rsidRPr="00C1504A">
        <w:rPr>
          <w:rStyle w:val="a4"/>
          <w:color w:val="000000"/>
          <w:sz w:val="28"/>
          <w:szCs w:val="28"/>
          <w:bdr w:val="none" w:sz="0" w:space="0" w:color="auto" w:frame="1"/>
        </w:rPr>
        <w:t>ТЮДОРОВСКИЙ ЛОНДОН: СОЦИАЛЬНЫЙ ПОРТРЕТ</w:t>
      </w:r>
    </w:p>
    <w:p w:rsidR="00C1504A" w:rsidRDefault="00C1504A" w:rsidP="000C3320">
      <w:pPr>
        <w:pStyle w:val="a3"/>
        <w:shd w:val="clear" w:color="auto" w:fill="FFFFFF"/>
        <w:spacing w:before="0" w:beforeAutospacing="0" w:after="0" w:afterAutospacing="0" w:line="276" w:lineRule="auto"/>
        <w:jc w:val="center"/>
        <w:textAlignment w:val="baseline"/>
        <w:rPr>
          <w:rStyle w:val="a4"/>
          <w:color w:val="000000"/>
          <w:sz w:val="28"/>
          <w:szCs w:val="28"/>
          <w:bdr w:val="none" w:sz="0" w:space="0" w:color="auto" w:frame="1"/>
        </w:rPr>
      </w:pPr>
      <w:r w:rsidRPr="00C1504A">
        <w:rPr>
          <w:rStyle w:val="a4"/>
          <w:color w:val="000000"/>
          <w:sz w:val="28"/>
          <w:szCs w:val="28"/>
          <w:bdr w:val="none" w:sz="0" w:space="0" w:color="auto" w:frame="1"/>
        </w:rPr>
        <w:t>(НА МАТЕРИАЛЕ ЗАВЕЩАНИЙ)</w:t>
      </w:r>
    </w:p>
    <w:p w:rsidR="00C1504A" w:rsidRDefault="00C1504A" w:rsidP="000C3320">
      <w:pPr>
        <w:pStyle w:val="a3"/>
        <w:shd w:val="clear" w:color="auto" w:fill="FFFFFF"/>
        <w:spacing w:before="0" w:beforeAutospacing="0" w:after="0" w:afterAutospacing="0" w:line="276" w:lineRule="auto"/>
        <w:jc w:val="center"/>
        <w:textAlignment w:val="baseline"/>
        <w:rPr>
          <w:rStyle w:val="a4"/>
          <w:color w:val="000000"/>
          <w:sz w:val="28"/>
          <w:szCs w:val="28"/>
          <w:bdr w:val="none" w:sz="0" w:space="0" w:color="auto" w:frame="1"/>
        </w:rPr>
      </w:pPr>
    </w:p>
    <w:p w:rsidR="00C1504A" w:rsidRPr="00C1504A" w:rsidRDefault="00C1504A" w:rsidP="007D103B">
      <w:pPr>
        <w:pStyle w:val="a3"/>
        <w:shd w:val="clear" w:color="auto" w:fill="FFFFFF"/>
        <w:spacing w:before="0" w:beforeAutospacing="0" w:after="0" w:afterAutospacing="0"/>
        <w:ind w:firstLine="567"/>
        <w:jc w:val="both"/>
        <w:textAlignment w:val="baseline"/>
      </w:pPr>
      <w:r w:rsidRPr="00C1504A">
        <w:rPr>
          <w:b/>
        </w:rPr>
        <w:t>Аннотация.</w:t>
      </w:r>
      <w:r>
        <w:t xml:space="preserve"> </w:t>
      </w:r>
      <w:r w:rsidRPr="00C1504A">
        <w:t>Статья посвящена изучению социального аспекта жизни тюдоровского Лондона. На материале завещаний автор показывает, что большинство завещателей – это ремесленники, мелкие торговцы и крупные купцы, входившие в состав «Двенадцати Больших ливрейных компаний» Лондона. Также встречаются представители сферы услуг, джентри и складывавшейся интеллигенции. В числе получателей наследства упоминаются многочисленные церковные учреждения города. Отдельные завещательные акты принадлежат женщинам: женам или вдовам торговцев и ремесленников. Практически все изученные завещания содержат упоминания о благотворительных подарках бедным, число которых постоянно росло за счет неимущих горожан и разорявшегося крестьянства. Формулируется вывод, согласно которому завещания дают интересный срез социальной действительности тюдоровского Лондона.</w:t>
      </w:r>
    </w:p>
    <w:p w:rsidR="00C1504A" w:rsidRDefault="00C1504A" w:rsidP="007D103B">
      <w:pPr>
        <w:pStyle w:val="a3"/>
        <w:shd w:val="clear" w:color="auto" w:fill="FFFFFF"/>
        <w:spacing w:before="0" w:beforeAutospacing="0" w:after="0" w:afterAutospacing="0"/>
        <w:ind w:firstLine="567"/>
        <w:jc w:val="both"/>
        <w:textAlignment w:val="baseline"/>
      </w:pPr>
      <w:r w:rsidRPr="00C1504A">
        <w:rPr>
          <w:rStyle w:val="a4"/>
          <w:bdr w:val="none" w:sz="0" w:space="0" w:color="auto" w:frame="1"/>
        </w:rPr>
        <w:t>Ключевые слова:</w:t>
      </w:r>
      <w:r>
        <w:rPr>
          <w:rStyle w:val="apple-converted-space"/>
          <w:b/>
          <w:bCs/>
          <w:bdr w:val="none" w:sz="0" w:space="0" w:color="auto" w:frame="1"/>
        </w:rPr>
        <w:t xml:space="preserve"> </w:t>
      </w:r>
      <w:r w:rsidRPr="00C1504A">
        <w:t>Лондон, Тюдоры, завещания, торговцы, ремесленники, купеческие компании, горожанки, джентри, церковь, беднота, благотворительность.</w:t>
      </w:r>
    </w:p>
    <w:p w:rsidR="00C1504A" w:rsidRPr="00C1504A" w:rsidRDefault="00C1504A" w:rsidP="000C3320">
      <w:pPr>
        <w:pStyle w:val="a3"/>
        <w:shd w:val="clear" w:color="auto" w:fill="FFFFFF"/>
        <w:spacing w:before="0" w:beforeAutospacing="0" w:after="0" w:afterAutospacing="0" w:line="276" w:lineRule="auto"/>
        <w:ind w:firstLine="567"/>
        <w:jc w:val="both"/>
        <w:textAlignment w:val="baseline"/>
        <w:rPr>
          <w:rStyle w:val="a4"/>
          <w:b w:val="0"/>
          <w:bCs w:val="0"/>
        </w:rPr>
      </w:pPr>
    </w:p>
    <w:p w:rsidR="00C1504A" w:rsidRPr="00C1504A" w:rsidRDefault="00C1504A" w:rsidP="000C3320">
      <w:pPr>
        <w:pStyle w:val="a3"/>
        <w:shd w:val="clear" w:color="auto" w:fill="FFFFFF"/>
        <w:spacing w:before="0" w:beforeAutospacing="0" w:after="0" w:afterAutospacing="0" w:line="276" w:lineRule="auto"/>
        <w:ind w:firstLine="300"/>
        <w:jc w:val="right"/>
        <w:textAlignment w:val="baseline"/>
        <w:rPr>
          <w:color w:val="000000"/>
          <w:sz w:val="28"/>
          <w:szCs w:val="28"/>
          <w:lang w:val="en-US"/>
        </w:rPr>
      </w:pPr>
      <w:r w:rsidRPr="00C1504A">
        <w:rPr>
          <w:rStyle w:val="a4"/>
          <w:color w:val="000000"/>
          <w:sz w:val="28"/>
          <w:szCs w:val="28"/>
          <w:bdr w:val="none" w:sz="0" w:space="0" w:color="auto" w:frame="1"/>
          <w:lang w:val="en-US"/>
        </w:rPr>
        <w:t xml:space="preserve">L. N. </w:t>
      </w:r>
      <w:proofErr w:type="spellStart"/>
      <w:r w:rsidRPr="00C1504A">
        <w:rPr>
          <w:rStyle w:val="a4"/>
          <w:color w:val="000000"/>
          <w:sz w:val="28"/>
          <w:szCs w:val="28"/>
          <w:bdr w:val="none" w:sz="0" w:space="0" w:color="auto" w:frame="1"/>
          <w:lang w:val="en-US"/>
        </w:rPr>
        <w:t>Chernova</w:t>
      </w:r>
      <w:proofErr w:type="spellEnd"/>
      <w:r w:rsidRPr="00C1504A">
        <w:rPr>
          <w:rStyle w:val="a4"/>
          <w:color w:val="000000"/>
          <w:sz w:val="28"/>
          <w:szCs w:val="28"/>
          <w:bdr w:val="none" w:sz="0" w:space="0" w:color="auto" w:frame="1"/>
          <w:lang w:val="en-US"/>
        </w:rPr>
        <w:t xml:space="preserve"> (</w:t>
      </w:r>
      <w:r>
        <w:rPr>
          <w:rStyle w:val="a4"/>
          <w:color w:val="000000"/>
          <w:sz w:val="28"/>
          <w:szCs w:val="28"/>
          <w:bdr w:val="none" w:sz="0" w:space="0" w:color="auto" w:frame="1"/>
          <w:lang w:val="en-US"/>
        </w:rPr>
        <w:t>Saratov)</w:t>
      </w:r>
    </w:p>
    <w:p w:rsidR="00C1504A" w:rsidRPr="00C1504A" w:rsidRDefault="00C1504A" w:rsidP="000C3320">
      <w:pPr>
        <w:pStyle w:val="a3"/>
        <w:shd w:val="clear" w:color="auto" w:fill="FFFFFF"/>
        <w:spacing w:before="0" w:beforeAutospacing="0" w:after="0" w:afterAutospacing="0" w:line="276" w:lineRule="auto"/>
        <w:ind w:firstLine="300"/>
        <w:jc w:val="right"/>
        <w:textAlignment w:val="baseline"/>
        <w:rPr>
          <w:rStyle w:val="a4"/>
          <w:color w:val="000000"/>
          <w:sz w:val="28"/>
          <w:szCs w:val="28"/>
          <w:bdr w:val="none" w:sz="0" w:space="0" w:color="auto" w:frame="1"/>
          <w:lang w:val="en-US"/>
        </w:rPr>
      </w:pPr>
    </w:p>
    <w:p w:rsidR="00C1504A" w:rsidRPr="00C1504A" w:rsidRDefault="00C1504A" w:rsidP="000C3320">
      <w:pPr>
        <w:pStyle w:val="a3"/>
        <w:shd w:val="clear" w:color="auto" w:fill="FFFFFF"/>
        <w:spacing w:before="0" w:beforeAutospacing="0" w:after="0" w:afterAutospacing="0" w:line="276" w:lineRule="auto"/>
        <w:ind w:firstLine="300"/>
        <w:jc w:val="center"/>
        <w:textAlignment w:val="baseline"/>
        <w:rPr>
          <w:color w:val="000000"/>
          <w:sz w:val="28"/>
          <w:szCs w:val="28"/>
          <w:lang w:val="en-US"/>
        </w:rPr>
      </w:pPr>
      <w:r w:rsidRPr="00C1504A">
        <w:rPr>
          <w:rStyle w:val="a4"/>
          <w:color w:val="000000"/>
          <w:sz w:val="28"/>
          <w:szCs w:val="28"/>
          <w:bdr w:val="none" w:sz="0" w:space="0" w:color="auto" w:frame="1"/>
          <w:lang w:val="en-US"/>
        </w:rPr>
        <w:t>LONDON UNDER THE TUDORS: SOCIAL ASPECT</w:t>
      </w:r>
    </w:p>
    <w:p w:rsidR="00C1504A" w:rsidRPr="00C1504A" w:rsidRDefault="00C1504A" w:rsidP="000C3320">
      <w:pPr>
        <w:pStyle w:val="a3"/>
        <w:shd w:val="clear" w:color="auto" w:fill="FFFFFF"/>
        <w:spacing w:before="0" w:beforeAutospacing="0" w:after="0" w:afterAutospacing="0" w:line="276" w:lineRule="auto"/>
        <w:ind w:firstLine="300"/>
        <w:jc w:val="center"/>
        <w:textAlignment w:val="baseline"/>
        <w:rPr>
          <w:color w:val="000000"/>
          <w:sz w:val="28"/>
          <w:szCs w:val="28"/>
          <w:lang w:val="en-US"/>
        </w:rPr>
      </w:pPr>
      <w:r w:rsidRPr="00C1504A">
        <w:rPr>
          <w:rStyle w:val="a4"/>
          <w:color w:val="000000"/>
          <w:sz w:val="28"/>
          <w:szCs w:val="28"/>
          <w:bdr w:val="none" w:sz="0" w:space="0" w:color="auto" w:frame="1"/>
          <w:lang w:val="en-US"/>
        </w:rPr>
        <w:t>(BASED ON THE WILLS)</w:t>
      </w:r>
    </w:p>
    <w:p w:rsidR="00C1504A" w:rsidRPr="00C1504A" w:rsidRDefault="00C1504A" w:rsidP="000C3320">
      <w:pPr>
        <w:pStyle w:val="a3"/>
        <w:shd w:val="clear" w:color="auto" w:fill="FFFFFF"/>
        <w:spacing w:before="0" w:beforeAutospacing="0" w:after="0" w:afterAutospacing="0" w:line="276" w:lineRule="auto"/>
        <w:ind w:firstLine="300"/>
        <w:jc w:val="both"/>
        <w:textAlignment w:val="baseline"/>
        <w:rPr>
          <w:rFonts w:ascii="Calibri" w:hAnsi="Calibri"/>
          <w:color w:val="000000"/>
          <w:sz w:val="13"/>
          <w:szCs w:val="13"/>
          <w:lang w:val="en-US"/>
        </w:rPr>
      </w:pPr>
      <w:r w:rsidRPr="00C1504A">
        <w:rPr>
          <w:rFonts w:ascii="Calibri" w:hAnsi="Calibri"/>
          <w:color w:val="000000"/>
          <w:sz w:val="13"/>
          <w:szCs w:val="13"/>
          <w:lang w:val="en-US"/>
        </w:rPr>
        <w:t> </w:t>
      </w:r>
    </w:p>
    <w:p w:rsidR="00C1504A" w:rsidRPr="00C1504A" w:rsidRDefault="00C1504A" w:rsidP="007D103B">
      <w:pPr>
        <w:pStyle w:val="a3"/>
        <w:shd w:val="clear" w:color="auto" w:fill="FFFFFF"/>
        <w:spacing w:before="0" w:beforeAutospacing="0" w:after="0" w:afterAutospacing="0"/>
        <w:ind w:firstLine="567"/>
        <w:jc w:val="both"/>
        <w:textAlignment w:val="baseline"/>
        <w:rPr>
          <w:lang w:val="en-US"/>
        </w:rPr>
      </w:pPr>
      <w:r w:rsidRPr="00C1504A">
        <w:rPr>
          <w:b/>
          <w:lang w:val="en-US"/>
        </w:rPr>
        <w:t>Abstract.</w:t>
      </w:r>
      <w:r w:rsidRPr="00C1504A">
        <w:rPr>
          <w:lang w:val="en-US"/>
        </w:rPr>
        <w:t xml:space="preserve"> The article is devoted to the study of the social aspect of the life of Tudor London. On the material of the wills the author shows that the majority of the testators are artisans, small traders and merchants of the «Twelve Great Livery Companies» of London. Also, there are representatives of the service sector, gentry and the emerging intelligentsia.</w:t>
      </w:r>
    </w:p>
    <w:p w:rsidR="00C1504A" w:rsidRPr="00C1504A" w:rsidRDefault="00C1504A" w:rsidP="007D103B">
      <w:pPr>
        <w:pStyle w:val="a3"/>
        <w:shd w:val="clear" w:color="auto" w:fill="FFFFFF"/>
        <w:spacing w:before="0" w:beforeAutospacing="0" w:after="0" w:afterAutospacing="0"/>
        <w:ind w:firstLine="567"/>
        <w:jc w:val="both"/>
        <w:textAlignment w:val="baseline"/>
        <w:rPr>
          <w:lang w:val="en-US"/>
        </w:rPr>
      </w:pPr>
      <w:r w:rsidRPr="00C1504A">
        <w:rPr>
          <w:lang w:val="en-US"/>
        </w:rPr>
        <w:t>Among the recipients of the inheritance numerous church institutions of the city are mentioned. Some wills belong to women: wives or widows of merchants and artisans. Almost all of the studied wills contain references to charitable gifts to the poor, whose number has steadily increased at the expense of poor citizens and the ruined peasantry. The author comes to the conclusion that the wills provide an interesting cross-section of the social realities of Tudor London.</w:t>
      </w:r>
    </w:p>
    <w:p w:rsidR="00C1504A" w:rsidRPr="00C1504A" w:rsidRDefault="00C1504A" w:rsidP="007D103B">
      <w:pPr>
        <w:pStyle w:val="a3"/>
        <w:shd w:val="clear" w:color="auto" w:fill="FFFFFF"/>
        <w:spacing w:before="0" w:beforeAutospacing="0" w:after="0" w:afterAutospacing="0"/>
        <w:ind w:firstLine="567"/>
        <w:jc w:val="both"/>
        <w:textAlignment w:val="baseline"/>
        <w:rPr>
          <w:lang w:val="en-US"/>
        </w:rPr>
      </w:pPr>
      <w:r w:rsidRPr="00C1504A">
        <w:rPr>
          <w:rStyle w:val="a4"/>
          <w:bdr w:val="none" w:sz="0" w:space="0" w:color="auto" w:frame="1"/>
          <w:lang w:val="en-US"/>
        </w:rPr>
        <w:t>Keywords</w:t>
      </w:r>
      <w:r w:rsidRPr="00C1504A">
        <w:rPr>
          <w:lang w:val="en-US"/>
        </w:rPr>
        <w:t>: London, Tudors, wills, merchants, artisans, merchant companies, urban women, gentry, church, poor, charity.</w:t>
      </w:r>
    </w:p>
    <w:p w:rsidR="00C1504A" w:rsidRPr="00C1504A" w:rsidRDefault="00C1504A" w:rsidP="000C3320">
      <w:pPr>
        <w:spacing w:after="0"/>
        <w:ind w:firstLine="709"/>
        <w:contextualSpacing/>
        <w:jc w:val="center"/>
        <w:rPr>
          <w:rFonts w:ascii="Times New Roman" w:hAnsi="Times New Roman" w:cs="Times New Roman"/>
          <w:b/>
          <w:sz w:val="28"/>
          <w:szCs w:val="28"/>
          <w:lang w:val="en-US"/>
        </w:rPr>
      </w:pPr>
    </w:p>
    <w:p w:rsidR="004767FC" w:rsidRPr="00EE1A3F" w:rsidRDefault="004767FC" w:rsidP="000C3320">
      <w:pPr>
        <w:spacing w:after="0"/>
        <w:ind w:firstLine="567"/>
        <w:jc w:val="both"/>
        <w:rPr>
          <w:rFonts w:ascii="Times New Roman" w:hAnsi="Times New Roman" w:cs="Times New Roman"/>
          <w:sz w:val="28"/>
          <w:szCs w:val="28"/>
        </w:rPr>
      </w:pPr>
      <w:r w:rsidRPr="00EE1A3F">
        <w:rPr>
          <w:rFonts w:ascii="Times New Roman" w:hAnsi="Times New Roman" w:cs="Times New Roman"/>
          <w:sz w:val="28"/>
          <w:szCs w:val="28"/>
        </w:rPr>
        <w:t>Текст статьи……[1, с. 4</w:t>
      </w:r>
      <w:r w:rsidR="000C3320">
        <w:rPr>
          <w:rFonts w:ascii="Times New Roman" w:hAnsi="Times New Roman" w:cs="Times New Roman"/>
          <w:sz w:val="28"/>
          <w:szCs w:val="28"/>
        </w:rPr>
        <w:t>01</w:t>
      </w:r>
      <w:r w:rsidRPr="00EE1A3F">
        <w:rPr>
          <w:rFonts w:ascii="Times New Roman" w:hAnsi="Times New Roman" w:cs="Times New Roman"/>
          <w:sz w:val="28"/>
          <w:szCs w:val="28"/>
        </w:rPr>
        <w:t>]………[</w:t>
      </w:r>
      <w:r>
        <w:rPr>
          <w:rFonts w:ascii="Times New Roman" w:hAnsi="Times New Roman" w:cs="Times New Roman"/>
          <w:sz w:val="28"/>
          <w:szCs w:val="28"/>
        </w:rPr>
        <w:t>2</w:t>
      </w:r>
      <w:r w:rsidRPr="00EE1A3F">
        <w:rPr>
          <w:rFonts w:ascii="Times New Roman" w:hAnsi="Times New Roman" w:cs="Times New Roman"/>
          <w:sz w:val="28"/>
          <w:szCs w:val="28"/>
        </w:rPr>
        <w:t xml:space="preserve">, </w:t>
      </w:r>
      <w:r w:rsidR="000C3320">
        <w:rPr>
          <w:rFonts w:ascii="Times New Roman" w:hAnsi="Times New Roman" w:cs="Times New Roman"/>
          <w:sz w:val="28"/>
          <w:szCs w:val="28"/>
        </w:rPr>
        <w:t>р</w:t>
      </w:r>
      <w:r w:rsidRPr="00EE1A3F">
        <w:rPr>
          <w:rFonts w:ascii="Times New Roman" w:hAnsi="Times New Roman" w:cs="Times New Roman"/>
          <w:sz w:val="28"/>
          <w:szCs w:val="28"/>
        </w:rPr>
        <w:t xml:space="preserve">. </w:t>
      </w:r>
      <w:r>
        <w:rPr>
          <w:rFonts w:ascii="Times New Roman" w:hAnsi="Times New Roman" w:cs="Times New Roman"/>
          <w:sz w:val="28"/>
          <w:szCs w:val="28"/>
        </w:rPr>
        <w:t>1</w:t>
      </w:r>
      <w:r w:rsidR="000C3320">
        <w:rPr>
          <w:rFonts w:ascii="Times New Roman" w:hAnsi="Times New Roman" w:cs="Times New Roman"/>
          <w:sz w:val="28"/>
          <w:szCs w:val="28"/>
        </w:rPr>
        <w:t>8</w:t>
      </w:r>
      <w:r w:rsidRPr="00EE1A3F">
        <w:rPr>
          <w:rFonts w:ascii="Times New Roman" w:hAnsi="Times New Roman" w:cs="Times New Roman"/>
          <w:sz w:val="28"/>
          <w:szCs w:val="28"/>
        </w:rPr>
        <w:t>5]……… ……[</w:t>
      </w:r>
      <w:r>
        <w:rPr>
          <w:rFonts w:ascii="Times New Roman" w:hAnsi="Times New Roman" w:cs="Times New Roman"/>
          <w:sz w:val="28"/>
          <w:szCs w:val="28"/>
        </w:rPr>
        <w:t>3</w:t>
      </w:r>
      <w:r w:rsidRPr="00EE1A3F">
        <w:rPr>
          <w:rFonts w:ascii="Times New Roman" w:hAnsi="Times New Roman" w:cs="Times New Roman"/>
          <w:sz w:val="28"/>
          <w:szCs w:val="28"/>
        </w:rPr>
        <w:t xml:space="preserve">, с. </w:t>
      </w:r>
      <w:r w:rsidR="00E25C0D">
        <w:rPr>
          <w:rFonts w:ascii="Times New Roman" w:hAnsi="Times New Roman" w:cs="Times New Roman"/>
          <w:sz w:val="28"/>
          <w:szCs w:val="28"/>
        </w:rPr>
        <w:t>8</w:t>
      </w:r>
      <w:r>
        <w:rPr>
          <w:rFonts w:ascii="Times New Roman" w:hAnsi="Times New Roman" w:cs="Times New Roman"/>
          <w:sz w:val="28"/>
          <w:szCs w:val="28"/>
        </w:rPr>
        <w:t>9</w:t>
      </w:r>
      <w:r w:rsidRPr="00EE1A3F">
        <w:rPr>
          <w:rFonts w:ascii="Times New Roman" w:hAnsi="Times New Roman" w:cs="Times New Roman"/>
          <w:sz w:val="28"/>
          <w:szCs w:val="28"/>
        </w:rPr>
        <w:t>]</w:t>
      </w:r>
      <w:r>
        <w:rPr>
          <w:rFonts w:ascii="Times New Roman" w:hAnsi="Times New Roman" w:cs="Times New Roman"/>
          <w:sz w:val="28"/>
          <w:szCs w:val="28"/>
        </w:rPr>
        <w:t>……….</w:t>
      </w:r>
    </w:p>
    <w:p w:rsidR="004767FC" w:rsidRPr="00EE1A3F" w:rsidRDefault="004767FC" w:rsidP="004767FC">
      <w:pPr>
        <w:spacing w:after="0"/>
        <w:ind w:left="57" w:firstLine="567"/>
        <w:jc w:val="both"/>
        <w:rPr>
          <w:rFonts w:ascii="Times New Roman" w:hAnsi="Times New Roman" w:cs="Times New Roman"/>
          <w:sz w:val="28"/>
          <w:szCs w:val="28"/>
        </w:rPr>
      </w:pPr>
    </w:p>
    <w:p w:rsidR="004767FC" w:rsidRPr="00EE1A3F" w:rsidRDefault="004767FC" w:rsidP="004767FC">
      <w:pPr>
        <w:spacing w:after="0"/>
        <w:ind w:left="709"/>
        <w:jc w:val="center"/>
        <w:rPr>
          <w:rFonts w:ascii="Times New Roman" w:hAnsi="Times New Roman" w:cs="Times New Roman"/>
          <w:b/>
          <w:sz w:val="24"/>
          <w:szCs w:val="24"/>
        </w:rPr>
      </w:pPr>
      <w:r w:rsidRPr="00EE1A3F">
        <w:rPr>
          <w:rFonts w:ascii="Times New Roman" w:hAnsi="Times New Roman" w:cs="Times New Roman"/>
          <w:b/>
          <w:sz w:val="24"/>
          <w:szCs w:val="24"/>
        </w:rPr>
        <w:t>Список использованных источников и литературы:</w:t>
      </w:r>
    </w:p>
    <w:p w:rsidR="004767FC" w:rsidRPr="00EE1A3F" w:rsidRDefault="004767FC" w:rsidP="004767FC">
      <w:pPr>
        <w:spacing w:after="0"/>
        <w:ind w:left="709"/>
        <w:jc w:val="center"/>
        <w:rPr>
          <w:rFonts w:ascii="Times New Roman" w:hAnsi="Times New Roman" w:cs="Times New Roman"/>
          <w:b/>
          <w:sz w:val="24"/>
          <w:szCs w:val="24"/>
        </w:rPr>
      </w:pPr>
    </w:p>
    <w:p w:rsidR="004767FC" w:rsidRPr="00C1504A" w:rsidRDefault="004767FC" w:rsidP="000C3320">
      <w:pPr>
        <w:spacing w:after="0"/>
        <w:ind w:firstLine="567"/>
        <w:jc w:val="both"/>
        <w:rPr>
          <w:rFonts w:ascii="Times New Roman" w:hAnsi="Times New Roman" w:cs="Times New Roman"/>
          <w:sz w:val="24"/>
          <w:szCs w:val="24"/>
          <w:lang w:val="en-US"/>
        </w:rPr>
      </w:pPr>
      <w:r w:rsidRPr="00EE1A3F">
        <w:rPr>
          <w:rFonts w:ascii="Times New Roman" w:hAnsi="Times New Roman" w:cs="Times New Roman"/>
          <w:sz w:val="24"/>
          <w:szCs w:val="24"/>
        </w:rPr>
        <w:t>1</w:t>
      </w:r>
      <w:r w:rsidRPr="00C1504A">
        <w:rPr>
          <w:rFonts w:ascii="Times New Roman" w:hAnsi="Times New Roman" w:cs="Times New Roman"/>
          <w:sz w:val="24"/>
          <w:szCs w:val="24"/>
        </w:rPr>
        <w:t xml:space="preserve">. </w:t>
      </w:r>
      <w:proofErr w:type="spellStart"/>
      <w:r w:rsidR="006060B9" w:rsidRPr="006060B9">
        <w:rPr>
          <w:rFonts w:ascii="Times New Roman" w:hAnsi="Times New Roman" w:cs="Times New Roman"/>
          <w:i/>
          <w:sz w:val="24"/>
          <w:szCs w:val="24"/>
          <w:shd w:val="clear" w:color="auto" w:fill="FFFFFF"/>
        </w:rPr>
        <w:t>Винокурова</w:t>
      </w:r>
      <w:proofErr w:type="spellEnd"/>
      <w:r w:rsidR="006060B9" w:rsidRPr="006060B9">
        <w:rPr>
          <w:rFonts w:ascii="Times New Roman" w:hAnsi="Times New Roman" w:cs="Times New Roman"/>
          <w:i/>
          <w:sz w:val="24"/>
          <w:szCs w:val="24"/>
          <w:shd w:val="clear" w:color="auto" w:fill="FFFFFF"/>
        </w:rPr>
        <w:t xml:space="preserve"> М. </w:t>
      </w:r>
      <w:r w:rsidR="00C1504A" w:rsidRPr="006060B9">
        <w:rPr>
          <w:rFonts w:ascii="Times New Roman" w:hAnsi="Times New Roman" w:cs="Times New Roman"/>
          <w:i/>
          <w:sz w:val="24"/>
          <w:szCs w:val="24"/>
          <w:shd w:val="clear" w:color="auto" w:fill="FFFFFF"/>
        </w:rPr>
        <w:t>В.</w:t>
      </w:r>
      <w:r w:rsidR="00C1504A" w:rsidRPr="00C1504A">
        <w:rPr>
          <w:rFonts w:ascii="Times New Roman" w:hAnsi="Times New Roman" w:cs="Times New Roman"/>
          <w:sz w:val="24"/>
          <w:szCs w:val="24"/>
          <w:shd w:val="clear" w:color="auto" w:fill="FFFFFF"/>
        </w:rPr>
        <w:t xml:space="preserve"> О маноре и городе // Древнейшие государства Восточной Европы. </w:t>
      </w:r>
      <w:r w:rsidR="00C1504A" w:rsidRPr="00C1504A">
        <w:rPr>
          <w:rFonts w:ascii="Times New Roman" w:hAnsi="Times New Roman" w:cs="Times New Roman"/>
          <w:sz w:val="24"/>
          <w:szCs w:val="24"/>
          <w:shd w:val="clear" w:color="auto" w:fill="FFFFFF"/>
          <w:lang w:val="en-US"/>
        </w:rPr>
        <w:t xml:space="preserve">2018. № 2016. </w:t>
      </w:r>
      <w:r w:rsidR="00C1504A" w:rsidRPr="00C1504A">
        <w:rPr>
          <w:rFonts w:ascii="Times New Roman" w:hAnsi="Times New Roman" w:cs="Times New Roman"/>
          <w:sz w:val="24"/>
          <w:szCs w:val="24"/>
          <w:shd w:val="clear" w:color="auto" w:fill="FFFFFF"/>
        </w:rPr>
        <w:t>С</w:t>
      </w:r>
      <w:r w:rsidR="00C1504A" w:rsidRPr="00C1504A">
        <w:rPr>
          <w:rFonts w:ascii="Times New Roman" w:hAnsi="Times New Roman" w:cs="Times New Roman"/>
          <w:sz w:val="24"/>
          <w:szCs w:val="24"/>
          <w:shd w:val="clear" w:color="auto" w:fill="FFFFFF"/>
          <w:lang w:val="en-US"/>
        </w:rPr>
        <w:t>. 394–405</w:t>
      </w:r>
      <w:r w:rsidRPr="00C1504A">
        <w:rPr>
          <w:rFonts w:ascii="Times New Roman" w:hAnsi="Times New Roman" w:cs="Times New Roman"/>
          <w:sz w:val="24"/>
          <w:szCs w:val="24"/>
          <w:lang w:val="en-US"/>
        </w:rPr>
        <w:t xml:space="preserve">. </w:t>
      </w:r>
    </w:p>
    <w:p w:rsidR="004767FC" w:rsidRPr="00FB27F1" w:rsidRDefault="004767FC" w:rsidP="000C3320">
      <w:pPr>
        <w:spacing w:after="0"/>
        <w:ind w:firstLine="567"/>
        <w:jc w:val="both"/>
        <w:rPr>
          <w:rFonts w:ascii="Times New Roman" w:hAnsi="Times New Roman" w:cs="Times New Roman"/>
          <w:sz w:val="24"/>
          <w:szCs w:val="24"/>
          <w:lang w:val="en-US"/>
        </w:rPr>
      </w:pPr>
      <w:r w:rsidRPr="00C1504A">
        <w:rPr>
          <w:rFonts w:ascii="Times New Roman" w:hAnsi="Times New Roman" w:cs="Times New Roman"/>
          <w:sz w:val="24"/>
          <w:szCs w:val="24"/>
          <w:lang w:val="en-US"/>
        </w:rPr>
        <w:t xml:space="preserve">2. </w:t>
      </w:r>
      <w:r w:rsidR="00C1504A" w:rsidRPr="00C1504A">
        <w:rPr>
          <w:rFonts w:ascii="Times New Roman" w:hAnsi="Times New Roman" w:cs="Times New Roman"/>
          <w:sz w:val="24"/>
          <w:szCs w:val="24"/>
          <w:shd w:val="clear" w:color="auto" w:fill="FFFFFF"/>
          <w:lang w:val="en-US"/>
        </w:rPr>
        <w:t xml:space="preserve">Thomas Platter’s Travels in England // London 1066–1914 : Literary Sources and Documents : in 2 vols. / ed. </w:t>
      </w:r>
      <w:r w:rsidR="00C1504A" w:rsidRPr="00C1504A">
        <w:rPr>
          <w:rFonts w:ascii="Times New Roman" w:hAnsi="Times New Roman" w:cs="Times New Roman"/>
          <w:sz w:val="24"/>
          <w:szCs w:val="24"/>
          <w:shd w:val="clear" w:color="auto" w:fill="FFFFFF"/>
        </w:rPr>
        <w:t>а</w:t>
      </w:r>
      <w:proofErr w:type="spellStart"/>
      <w:r w:rsidR="00C1504A" w:rsidRPr="00C1504A">
        <w:rPr>
          <w:rFonts w:ascii="Times New Roman" w:hAnsi="Times New Roman" w:cs="Times New Roman"/>
          <w:sz w:val="24"/>
          <w:szCs w:val="24"/>
          <w:shd w:val="clear" w:color="auto" w:fill="FFFFFF"/>
          <w:lang w:val="en-US"/>
        </w:rPr>
        <w:t>nd</w:t>
      </w:r>
      <w:proofErr w:type="spellEnd"/>
      <w:r w:rsidR="00C1504A" w:rsidRPr="00C1504A">
        <w:rPr>
          <w:rFonts w:ascii="Times New Roman" w:hAnsi="Times New Roman" w:cs="Times New Roman"/>
          <w:sz w:val="24"/>
          <w:szCs w:val="24"/>
          <w:shd w:val="clear" w:color="auto" w:fill="FFFFFF"/>
          <w:lang w:val="en-US"/>
        </w:rPr>
        <w:t xml:space="preserve"> with Introductions by X. Baron</w:t>
      </w:r>
      <w:r w:rsidR="006060B9" w:rsidRPr="006060B9">
        <w:rPr>
          <w:rFonts w:ascii="Times New Roman" w:hAnsi="Times New Roman" w:cs="Times New Roman"/>
          <w:sz w:val="24"/>
          <w:szCs w:val="24"/>
          <w:shd w:val="clear" w:color="auto" w:fill="FFFFFF"/>
          <w:lang w:val="en-US"/>
        </w:rPr>
        <w:t>.</w:t>
      </w:r>
      <w:r w:rsidR="00C1504A" w:rsidRPr="00C1504A">
        <w:rPr>
          <w:rFonts w:ascii="Times New Roman" w:hAnsi="Times New Roman" w:cs="Times New Roman"/>
          <w:sz w:val="24"/>
          <w:szCs w:val="24"/>
          <w:shd w:val="clear" w:color="auto" w:fill="FFFFFF"/>
          <w:lang w:val="en-US"/>
        </w:rPr>
        <w:t xml:space="preserve"> </w:t>
      </w:r>
      <w:proofErr w:type="spellStart"/>
      <w:r w:rsidR="00C1504A" w:rsidRPr="00C1504A">
        <w:rPr>
          <w:rFonts w:ascii="Times New Roman" w:hAnsi="Times New Roman" w:cs="Times New Roman"/>
          <w:sz w:val="24"/>
          <w:szCs w:val="24"/>
          <w:shd w:val="clear" w:color="auto" w:fill="FFFFFF"/>
          <w:lang w:val="en-US"/>
        </w:rPr>
        <w:t>Mountfield</w:t>
      </w:r>
      <w:proofErr w:type="spellEnd"/>
      <w:r w:rsidR="00C1504A" w:rsidRPr="00C1504A">
        <w:rPr>
          <w:rFonts w:ascii="Times New Roman" w:hAnsi="Times New Roman" w:cs="Times New Roman"/>
          <w:sz w:val="24"/>
          <w:szCs w:val="24"/>
          <w:shd w:val="clear" w:color="auto" w:fill="FFFFFF"/>
          <w:lang w:val="en-US"/>
        </w:rPr>
        <w:t xml:space="preserve">, 1997. </w:t>
      </w:r>
      <w:r w:rsidR="00C1504A" w:rsidRPr="00FB27F1">
        <w:rPr>
          <w:rFonts w:ascii="Times New Roman" w:hAnsi="Times New Roman" w:cs="Times New Roman"/>
          <w:sz w:val="24"/>
          <w:szCs w:val="24"/>
          <w:shd w:val="clear" w:color="auto" w:fill="FFFFFF"/>
          <w:lang w:val="en-US"/>
        </w:rPr>
        <w:t>Vol.</w:t>
      </w:r>
      <w:r w:rsidR="00FB27F1" w:rsidRPr="00FB27F1">
        <w:rPr>
          <w:rFonts w:ascii="Times New Roman" w:hAnsi="Times New Roman" w:cs="Times New Roman"/>
          <w:sz w:val="24"/>
          <w:szCs w:val="24"/>
          <w:shd w:val="clear" w:color="auto" w:fill="FFFFFF"/>
          <w:lang w:val="en-US"/>
        </w:rPr>
        <w:t> </w:t>
      </w:r>
      <w:r w:rsidR="00C1504A" w:rsidRPr="00FB27F1">
        <w:rPr>
          <w:rFonts w:ascii="Times New Roman" w:hAnsi="Times New Roman" w:cs="Times New Roman"/>
          <w:sz w:val="24"/>
          <w:szCs w:val="24"/>
          <w:shd w:val="clear" w:color="auto" w:fill="FFFFFF"/>
          <w:lang w:val="en-US"/>
        </w:rPr>
        <w:t xml:space="preserve">1: Medieval, Tudor, Stuart and Georgian London, 1066–1800. </w:t>
      </w:r>
      <w:r w:rsidR="00C1504A" w:rsidRPr="00C1504A">
        <w:rPr>
          <w:rFonts w:ascii="Times New Roman" w:hAnsi="Times New Roman" w:cs="Times New Roman"/>
          <w:sz w:val="24"/>
          <w:szCs w:val="24"/>
          <w:shd w:val="clear" w:color="auto" w:fill="FFFFFF"/>
        </w:rPr>
        <w:t>Р</w:t>
      </w:r>
      <w:r w:rsidR="00C1504A" w:rsidRPr="00FB27F1">
        <w:rPr>
          <w:rFonts w:ascii="Times New Roman" w:hAnsi="Times New Roman" w:cs="Times New Roman"/>
          <w:sz w:val="24"/>
          <w:szCs w:val="24"/>
          <w:shd w:val="clear" w:color="auto" w:fill="FFFFFF"/>
          <w:lang w:val="en-US"/>
        </w:rPr>
        <w:t>. 180–191.</w:t>
      </w:r>
      <w:r w:rsidRPr="00FB27F1">
        <w:rPr>
          <w:rFonts w:ascii="Times New Roman" w:hAnsi="Times New Roman" w:cs="Times New Roman"/>
          <w:sz w:val="24"/>
          <w:szCs w:val="24"/>
          <w:lang w:val="en-US"/>
        </w:rPr>
        <w:t xml:space="preserve"> </w:t>
      </w:r>
    </w:p>
    <w:p w:rsidR="004767FC" w:rsidRPr="006060B9" w:rsidRDefault="000C3320" w:rsidP="000C3320">
      <w:pPr>
        <w:spacing w:after="0"/>
        <w:ind w:firstLine="567"/>
        <w:jc w:val="both"/>
        <w:rPr>
          <w:rFonts w:ascii="Times New Roman" w:hAnsi="Times New Roman" w:cs="Times New Roman"/>
          <w:sz w:val="24"/>
          <w:szCs w:val="24"/>
        </w:rPr>
      </w:pPr>
      <w:r w:rsidRPr="00FB27F1">
        <w:rPr>
          <w:rFonts w:ascii="Times New Roman" w:hAnsi="Times New Roman" w:cs="Times New Roman"/>
          <w:sz w:val="24"/>
          <w:szCs w:val="24"/>
          <w:lang w:val="en-US"/>
        </w:rPr>
        <w:lastRenderedPageBreak/>
        <w:t>3</w:t>
      </w:r>
      <w:r w:rsidR="004767FC" w:rsidRPr="00FB27F1">
        <w:rPr>
          <w:rFonts w:ascii="Times New Roman" w:hAnsi="Times New Roman" w:cs="Times New Roman"/>
          <w:sz w:val="24"/>
          <w:szCs w:val="24"/>
          <w:lang w:val="en-US"/>
        </w:rPr>
        <w:t xml:space="preserve">. </w:t>
      </w:r>
      <w:r w:rsidR="006060B9" w:rsidRPr="006060B9">
        <w:rPr>
          <w:rFonts w:ascii="Times New Roman" w:hAnsi="Times New Roman" w:cs="Times New Roman"/>
          <w:i/>
          <w:sz w:val="24"/>
          <w:szCs w:val="24"/>
          <w:shd w:val="clear" w:color="auto" w:fill="FFFFFF"/>
        </w:rPr>
        <w:t>Сидоренко</w:t>
      </w:r>
      <w:r w:rsidR="006060B9" w:rsidRPr="00FB27F1">
        <w:rPr>
          <w:rFonts w:ascii="Times New Roman" w:hAnsi="Times New Roman" w:cs="Times New Roman"/>
          <w:i/>
          <w:sz w:val="24"/>
          <w:szCs w:val="24"/>
          <w:shd w:val="clear" w:color="auto" w:fill="FFFFFF"/>
          <w:lang w:val="en-US"/>
        </w:rPr>
        <w:t xml:space="preserve"> </w:t>
      </w:r>
      <w:r w:rsidR="006060B9" w:rsidRPr="006060B9">
        <w:rPr>
          <w:rFonts w:ascii="Times New Roman" w:hAnsi="Times New Roman" w:cs="Times New Roman"/>
          <w:i/>
          <w:sz w:val="24"/>
          <w:szCs w:val="24"/>
          <w:shd w:val="clear" w:color="auto" w:fill="FFFFFF"/>
        </w:rPr>
        <w:t>Л</w:t>
      </w:r>
      <w:r w:rsidR="006060B9" w:rsidRPr="00FB27F1">
        <w:rPr>
          <w:rFonts w:ascii="Times New Roman" w:hAnsi="Times New Roman" w:cs="Times New Roman"/>
          <w:i/>
          <w:sz w:val="24"/>
          <w:szCs w:val="24"/>
          <w:shd w:val="clear" w:color="auto" w:fill="FFFFFF"/>
          <w:lang w:val="en-US"/>
        </w:rPr>
        <w:t>. </w:t>
      </w:r>
      <w:r w:rsidR="006060B9" w:rsidRPr="006060B9">
        <w:rPr>
          <w:rFonts w:ascii="Times New Roman" w:hAnsi="Times New Roman" w:cs="Times New Roman"/>
          <w:i/>
          <w:sz w:val="24"/>
          <w:szCs w:val="24"/>
          <w:shd w:val="clear" w:color="auto" w:fill="FFFFFF"/>
        </w:rPr>
        <w:t>В</w:t>
      </w:r>
      <w:r w:rsidR="006060B9" w:rsidRPr="00FB27F1">
        <w:rPr>
          <w:rFonts w:ascii="Times New Roman" w:hAnsi="Times New Roman" w:cs="Times New Roman"/>
          <w:i/>
          <w:sz w:val="24"/>
          <w:szCs w:val="24"/>
          <w:shd w:val="clear" w:color="auto" w:fill="FFFFFF"/>
          <w:lang w:val="en-US"/>
        </w:rPr>
        <w:t xml:space="preserve">. </w:t>
      </w:r>
      <w:r w:rsidR="006060B9" w:rsidRPr="006060B9">
        <w:rPr>
          <w:rFonts w:ascii="Times New Roman" w:hAnsi="Times New Roman" w:cs="Times New Roman"/>
          <w:sz w:val="24"/>
          <w:szCs w:val="24"/>
          <w:shd w:val="clear" w:color="auto" w:fill="FFFFFF"/>
        </w:rPr>
        <w:t>Исторические</w:t>
      </w:r>
      <w:r w:rsidR="006060B9" w:rsidRPr="00FB27F1">
        <w:rPr>
          <w:rFonts w:ascii="Times New Roman" w:hAnsi="Times New Roman" w:cs="Times New Roman"/>
          <w:sz w:val="24"/>
          <w:szCs w:val="24"/>
          <w:shd w:val="clear" w:color="auto" w:fill="FFFFFF"/>
          <w:lang w:val="en-US"/>
        </w:rPr>
        <w:t xml:space="preserve"> </w:t>
      </w:r>
      <w:r w:rsidR="006060B9" w:rsidRPr="006060B9">
        <w:rPr>
          <w:rFonts w:ascii="Times New Roman" w:hAnsi="Times New Roman" w:cs="Times New Roman"/>
          <w:sz w:val="24"/>
          <w:szCs w:val="24"/>
          <w:shd w:val="clear" w:color="auto" w:fill="FFFFFF"/>
        </w:rPr>
        <w:t>последствия</w:t>
      </w:r>
      <w:r w:rsidR="006060B9" w:rsidRPr="00FB27F1">
        <w:rPr>
          <w:rFonts w:ascii="Times New Roman" w:hAnsi="Times New Roman" w:cs="Times New Roman"/>
          <w:sz w:val="24"/>
          <w:szCs w:val="24"/>
          <w:shd w:val="clear" w:color="auto" w:fill="FFFFFF"/>
          <w:lang w:val="en-US"/>
        </w:rPr>
        <w:t xml:space="preserve"> </w:t>
      </w:r>
      <w:r w:rsidR="006060B9" w:rsidRPr="006060B9">
        <w:rPr>
          <w:rFonts w:ascii="Times New Roman" w:hAnsi="Times New Roman" w:cs="Times New Roman"/>
          <w:sz w:val="24"/>
          <w:szCs w:val="24"/>
          <w:shd w:val="clear" w:color="auto" w:fill="FFFFFF"/>
        </w:rPr>
        <w:t>Славной</w:t>
      </w:r>
      <w:r w:rsidR="006060B9" w:rsidRPr="00FB27F1">
        <w:rPr>
          <w:rFonts w:ascii="Times New Roman" w:hAnsi="Times New Roman" w:cs="Times New Roman"/>
          <w:sz w:val="24"/>
          <w:szCs w:val="24"/>
          <w:shd w:val="clear" w:color="auto" w:fill="FFFFFF"/>
          <w:lang w:val="en-US"/>
        </w:rPr>
        <w:t xml:space="preserve"> </w:t>
      </w:r>
      <w:r w:rsidR="006060B9" w:rsidRPr="006060B9">
        <w:rPr>
          <w:rFonts w:ascii="Times New Roman" w:hAnsi="Times New Roman" w:cs="Times New Roman"/>
          <w:sz w:val="24"/>
          <w:szCs w:val="24"/>
          <w:shd w:val="clear" w:color="auto" w:fill="FFFFFF"/>
        </w:rPr>
        <w:t>революции</w:t>
      </w:r>
      <w:r w:rsidR="006060B9" w:rsidRPr="00FB27F1">
        <w:rPr>
          <w:rFonts w:ascii="Times New Roman" w:hAnsi="Times New Roman" w:cs="Times New Roman"/>
          <w:sz w:val="24"/>
          <w:szCs w:val="24"/>
          <w:shd w:val="clear" w:color="auto" w:fill="FFFFFF"/>
          <w:lang w:val="en-US"/>
        </w:rPr>
        <w:t xml:space="preserve"> : </w:t>
      </w:r>
      <w:r w:rsidR="006060B9" w:rsidRPr="006060B9">
        <w:rPr>
          <w:rFonts w:ascii="Times New Roman" w:hAnsi="Times New Roman" w:cs="Times New Roman"/>
          <w:sz w:val="24"/>
          <w:szCs w:val="24"/>
          <w:shd w:val="clear" w:color="auto" w:fill="FFFFFF"/>
        </w:rPr>
        <w:t>к</w:t>
      </w:r>
      <w:r w:rsidR="006060B9" w:rsidRPr="00FB27F1">
        <w:rPr>
          <w:rFonts w:ascii="Times New Roman" w:hAnsi="Times New Roman" w:cs="Times New Roman"/>
          <w:sz w:val="24"/>
          <w:szCs w:val="24"/>
          <w:shd w:val="clear" w:color="auto" w:fill="FFFFFF"/>
          <w:lang w:val="en-US"/>
        </w:rPr>
        <w:t xml:space="preserve"> </w:t>
      </w:r>
      <w:r w:rsidR="006060B9" w:rsidRPr="006060B9">
        <w:rPr>
          <w:rFonts w:ascii="Times New Roman" w:hAnsi="Times New Roman" w:cs="Times New Roman"/>
          <w:sz w:val="24"/>
          <w:szCs w:val="24"/>
          <w:shd w:val="clear" w:color="auto" w:fill="FFFFFF"/>
        </w:rPr>
        <w:t>вопросу</w:t>
      </w:r>
      <w:r w:rsidR="006060B9" w:rsidRPr="00FB27F1">
        <w:rPr>
          <w:rFonts w:ascii="Times New Roman" w:hAnsi="Times New Roman" w:cs="Times New Roman"/>
          <w:sz w:val="24"/>
          <w:szCs w:val="24"/>
          <w:shd w:val="clear" w:color="auto" w:fill="FFFFFF"/>
          <w:lang w:val="en-US"/>
        </w:rPr>
        <w:t xml:space="preserve"> </w:t>
      </w:r>
      <w:r w:rsidR="006060B9" w:rsidRPr="006060B9">
        <w:rPr>
          <w:rFonts w:ascii="Times New Roman" w:hAnsi="Times New Roman" w:cs="Times New Roman"/>
          <w:sz w:val="24"/>
          <w:szCs w:val="24"/>
          <w:shd w:val="clear" w:color="auto" w:fill="FFFFFF"/>
        </w:rPr>
        <w:t>о</w:t>
      </w:r>
      <w:r w:rsidR="006060B9" w:rsidRPr="00FB27F1">
        <w:rPr>
          <w:rFonts w:ascii="Times New Roman" w:hAnsi="Times New Roman" w:cs="Times New Roman"/>
          <w:sz w:val="24"/>
          <w:szCs w:val="24"/>
          <w:shd w:val="clear" w:color="auto" w:fill="FFFFFF"/>
          <w:lang w:val="en-US"/>
        </w:rPr>
        <w:t xml:space="preserve"> </w:t>
      </w:r>
      <w:r w:rsidR="006060B9" w:rsidRPr="006060B9">
        <w:rPr>
          <w:rFonts w:ascii="Times New Roman" w:hAnsi="Times New Roman" w:cs="Times New Roman"/>
          <w:sz w:val="24"/>
          <w:szCs w:val="24"/>
          <w:shd w:val="clear" w:color="auto" w:fill="FFFFFF"/>
        </w:rPr>
        <w:t>революционности</w:t>
      </w:r>
      <w:r w:rsidR="006060B9" w:rsidRPr="00FB27F1">
        <w:rPr>
          <w:rFonts w:ascii="Times New Roman" w:hAnsi="Times New Roman" w:cs="Times New Roman"/>
          <w:sz w:val="24"/>
          <w:szCs w:val="24"/>
          <w:shd w:val="clear" w:color="auto" w:fill="FFFFFF"/>
          <w:lang w:val="en-US"/>
        </w:rPr>
        <w:t xml:space="preserve"> </w:t>
      </w:r>
      <w:r w:rsidR="006060B9" w:rsidRPr="006060B9">
        <w:rPr>
          <w:rFonts w:ascii="Times New Roman" w:hAnsi="Times New Roman" w:cs="Times New Roman"/>
          <w:sz w:val="24"/>
          <w:szCs w:val="24"/>
          <w:shd w:val="clear" w:color="auto" w:fill="FFFFFF"/>
        </w:rPr>
        <w:t>событий</w:t>
      </w:r>
      <w:r w:rsidR="006060B9" w:rsidRPr="00FB27F1">
        <w:rPr>
          <w:rFonts w:ascii="Times New Roman" w:hAnsi="Times New Roman" w:cs="Times New Roman"/>
          <w:sz w:val="24"/>
          <w:szCs w:val="24"/>
          <w:shd w:val="clear" w:color="auto" w:fill="FFFFFF"/>
          <w:lang w:val="en-US"/>
        </w:rPr>
        <w:t xml:space="preserve"> 1688–1689 </w:t>
      </w:r>
      <w:proofErr w:type="spellStart"/>
      <w:r w:rsidR="006060B9" w:rsidRPr="006060B9">
        <w:rPr>
          <w:rFonts w:ascii="Times New Roman" w:hAnsi="Times New Roman" w:cs="Times New Roman"/>
          <w:sz w:val="24"/>
          <w:szCs w:val="24"/>
          <w:shd w:val="clear" w:color="auto" w:fill="FFFFFF"/>
        </w:rPr>
        <w:t>гг</w:t>
      </w:r>
      <w:proofErr w:type="spellEnd"/>
      <w:r w:rsidR="006060B9" w:rsidRPr="00FB27F1">
        <w:rPr>
          <w:rFonts w:ascii="Times New Roman" w:hAnsi="Times New Roman" w:cs="Times New Roman"/>
          <w:sz w:val="24"/>
          <w:szCs w:val="24"/>
          <w:shd w:val="clear" w:color="auto" w:fill="FFFFFF"/>
          <w:lang w:val="en-US"/>
        </w:rPr>
        <w:t xml:space="preserve">. </w:t>
      </w:r>
      <w:r w:rsidR="006060B9" w:rsidRPr="006060B9">
        <w:rPr>
          <w:rFonts w:ascii="Times New Roman" w:hAnsi="Times New Roman" w:cs="Times New Roman"/>
          <w:sz w:val="24"/>
          <w:szCs w:val="24"/>
          <w:shd w:val="clear" w:color="auto" w:fill="FFFFFF"/>
        </w:rPr>
        <w:t xml:space="preserve">// Вестник Санкт-Петербургского университета. Сер. 2. История. 2013. </w:t>
      </w:r>
      <w:proofErr w:type="spellStart"/>
      <w:r w:rsidR="006060B9" w:rsidRPr="006060B9">
        <w:rPr>
          <w:rFonts w:ascii="Times New Roman" w:hAnsi="Times New Roman" w:cs="Times New Roman"/>
          <w:sz w:val="24"/>
          <w:szCs w:val="24"/>
          <w:shd w:val="clear" w:color="auto" w:fill="FFFFFF"/>
        </w:rPr>
        <w:t>Вып</w:t>
      </w:r>
      <w:proofErr w:type="spellEnd"/>
      <w:r w:rsidR="006060B9" w:rsidRPr="006060B9">
        <w:rPr>
          <w:rFonts w:ascii="Times New Roman" w:hAnsi="Times New Roman" w:cs="Times New Roman"/>
          <w:sz w:val="24"/>
          <w:szCs w:val="24"/>
          <w:shd w:val="clear" w:color="auto" w:fill="FFFFFF"/>
        </w:rPr>
        <w:t>. 3. С. 82–91.</w:t>
      </w:r>
      <w:r w:rsidR="004767FC" w:rsidRPr="006060B9">
        <w:rPr>
          <w:rFonts w:ascii="Times New Roman" w:hAnsi="Times New Roman" w:cs="Times New Roman"/>
          <w:sz w:val="24"/>
          <w:szCs w:val="24"/>
        </w:rPr>
        <w:t xml:space="preserve"> </w:t>
      </w:r>
    </w:p>
    <w:p w:rsidR="004767FC" w:rsidRPr="006060B9" w:rsidRDefault="000C3320" w:rsidP="000C3320">
      <w:pPr>
        <w:spacing w:after="0"/>
        <w:ind w:firstLine="567"/>
        <w:jc w:val="both"/>
        <w:rPr>
          <w:rFonts w:ascii="Times New Roman" w:hAnsi="Times New Roman" w:cs="Times New Roman"/>
          <w:sz w:val="24"/>
          <w:szCs w:val="24"/>
        </w:rPr>
      </w:pPr>
      <w:r>
        <w:rPr>
          <w:rFonts w:ascii="Times New Roman" w:hAnsi="Times New Roman" w:cs="Times New Roman"/>
          <w:sz w:val="24"/>
          <w:szCs w:val="24"/>
        </w:rPr>
        <w:t>4</w:t>
      </w:r>
      <w:r w:rsidR="004767FC" w:rsidRPr="006060B9">
        <w:rPr>
          <w:rFonts w:ascii="Times New Roman" w:hAnsi="Times New Roman" w:cs="Times New Roman"/>
          <w:sz w:val="24"/>
          <w:szCs w:val="24"/>
        </w:rPr>
        <w:t xml:space="preserve">. </w:t>
      </w:r>
      <w:r w:rsidR="006060B9" w:rsidRPr="006060B9">
        <w:rPr>
          <w:rFonts w:ascii="Times New Roman" w:hAnsi="Times New Roman" w:cs="Times New Roman"/>
          <w:i/>
          <w:sz w:val="24"/>
          <w:szCs w:val="24"/>
          <w:shd w:val="clear" w:color="auto" w:fill="FFFFFF"/>
        </w:rPr>
        <w:t>Митрофанов В. П.</w:t>
      </w:r>
      <w:r w:rsidR="006060B9" w:rsidRPr="006060B9">
        <w:rPr>
          <w:rFonts w:ascii="Times New Roman" w:hAnsi="Times New Roman" w:cs="Times New Roman"/>
          <w:sz w:val="24"/>
          <w:szCs w:val="24"/>
          <w:shd w:val="clear" w:color="auto" w:fill="FFFFFF"/>
        </w:rPr>
        <w:t xml:space="preserve"> Собственность и финансовые обязательства англичан (конец XVI – первая треть XVII вв.) // Электронный научно-образовательный журнал «История». 2017. T. 8. </w:t>
      </w:r>
      <w:proofErr w:type="spellStart"/>
      <w:r w:rsidR="006060B9" w:rsidRPr="006060B9">
        <w:rPr>
          <w:rFonts w:ascii="Times New Roman" w:hAnsi="Times New Roman" w:cs="Times New Roman"/>
          <w:sz w:val="24"/>
          <w:szCs w:val="24"/>
          <w:shd w:val="clear" w:color="auto" w:fill="FFFFFF"/>
        </w:rPr>
        <w:t>Вып</w:t>
      </w:r>
      <w:proofErr w:type="spellEnd"/>
      <w:r w:rsidR="006060B9" w:rsidRPr="006060B9">
        <w:rPr>
          <w:rFonts w:ascii="Times New Roman" w:hAnsi="Times New Roman" w:cs="Times New Roman"/>
          <w:sz w:val="24"/>
          <w:szCs w:val="24"/>
          <w:shd w:val="clear" w:color="auto" w:fill="FFFFFF"/>
        </w:rPr>
        <w:t>. 8 (62). URL:</w:t>
      </w:r>
      <w:hyperlink r:id="rId5" w:history="1">
        <w:r w:rsidR="006060B9" w:rsidRPr="006060B9">
          <w:rPr>
            <w:rStyle w:val="a7"/>
            <w:rFonts w:ascii="Times New Roman" w:hAnsi="Times New Roman" w:cs="Times New Roman"/>
            <w:color w:val="auto"/>
            <w:sz w:val="24"/>
            <w:szCs w:val="24"/>
            <w:u w:val="none"/>
            <w:bdr w:val="none" w:sz="0" w:space="0" w:color="auto" w:frame="1"/>
            <w:shd w:val="clear" w:color="auto" w:fill="FFFFFF"/>
          </w:rPr>
          <w:t>http://history.jes.su/s207987840001893-1-1</w:t>
        </w:r>
      </w:hyperlink>
      <w:r w:rsidR="006060B9">
        <w:rPr>
          <w:rStyle w:val="apple-converted-space"/>
          <w:rFonts w:ascii="Times New Roman" w:hAnsi="Times New Roman" w:cs="Times New Roman"/>
          <w:sz w:val="24"/>
          <w:szCs w:val="24"/>
          <w:shd w:val="clear" w:color="auto" w:fill="FFFFFF"/>
        </w:rPr>
        <w:t xml:space="preserve"> </w:t>
      </w:r>
      <w:r w:rsidR="006060B9" w:rsidRPr="006060B9">
        <w:rPr>
          <w:rFonts w:ascii="Times New Roman" w:hAnsi="Times New Roman" w:cs="Times New Roman"/>
          <w:sz w:val="24"/>
          <w:szCs w:val="24"/>
          <w:shd w:val="clear" w:color="auto" w:fill="FFFFFF"/>
        </w:rPr>
        <w:t>(дата обращения: 27.12.2017). DOI:</w:t>
      </w:r>
      <w:r w:rsidR="006060B9">
        <w:rPr>
          <w:rStyle w:val="apple-converted-space"/>
          <w:rFonts w:ascii="Times New Roman" w:hAnsi="Times New Roman" w:cs="Times New Roman"/>
          <w:sz w:val="24"/>
          <w:szCs w:val="24"/>
          <w:shd w:val="clear" w:color="auto" w:fill="FFFFFF"/>
        </w:rPr>
        <w:t> </w:t>
      </w:r>
      <w:hyperlink r:id="rId6" w:history="1">
        <w:r w:rsidR="006060B9" w:rsidRPr="006060B9">
          <w:rPr>
            <w:rStyle w:val="a7"/>
            <w:rFonts w:ascii="Times New Roman" w:hAnsi="Times New Roman" w:cs="Times New Roman"/>
            <w:color w:val="auto"/>
            <w:sz w:val="24"/>
            <w:szCs w:val="24"/>
            <w:u w:val="none"/>
            <w:bdr w:val="none" w:sz="0" w:space="0" w:color="auto" w:frame="1"/>
            <w:shd w:val="clear" w:color="auto" w:fill="FFFFFF"/>
          </w:rPr>
          <w:t>https://doi.org/10.18254/S0001893-1-1</w:t>
        </w:r>
      </w:hyperlink>
      <w:r w:rsidR="006060B9" w:rsidRPr="006060B9">
        <w:rPr>
          <w:rFonts w:ascii="Times New Roman" w:hAnsi="Times New Roman" w:cs="Times New Roman"/>
          <w:sz w:val="24"/>
          <w:szCs w:val="24"/>
          <w:shd w:val="clear" w:color="auto" w:fill="FFFFFF"/>
        </w:rPr>
        <w:t>.</w:t>
      </w:r>
      <w:r w:rsidR="004767FC" w:rsidRPr="006060B9">
        <w:rPr>
          <w:rFonts w:ascii="Times New Roman" w:hAnsi="Times New Roman" w:cs="Times New Roman"/>
          <w:sz w:val="24"/>
          <w:szCs w:val="24"/>
        </w:rPr>
        <w:t xml:space="preserve"> </w:t>
      </w:r>
    </w:p>
    <w:p w:rsidR="004767FC" w:rsidRPr="00EE1A3F" w:rsidRDefault="000C3320" w:rsidP="000C3320">
      <w:pPr>
        <w:spacing w:after="0"/>
        <w:ind w:firstLine="567"/>
        <w:jc w:val="both"/>
        <w:rPr>
          <w:rFonts w:ascii="Times New Roman" w:hAnsi="Times New Roman" w:cs="Times New Roman"/>
          <w:sz w:val="24"/>
          <w:szCs w:val="24"/>
        </w:rPr>
      </w:pPr>
      <w:r>
        <w:rPr>
          <w:rFonts w:ascii="Times New Roman" w:hAnsi="Times New Roman" w:cs="Times New Roman"/>
          <w:sz w:val="24"/>
          <w:szCs w:val="24"/>
        </w:rPr>
        <w:t>5</w:t>
      </w:r>
      <w:r w:rsidR="006E2ADA">
        <w:rPr>
          <w:rFonts w:ascii="Times New Roman" w:hAnsi="Times New Roman" w:cs="Times New Roman"/>
          <w:sz w:val="24"/>
          <w:szCs w:val="24"/>
        </w:rPr>
        <w:t xml:space="preserve">. </w:t>
      </w:r>
      <w:r w:rsidR="006060B9" w:rsidRPr="003709C8">
        <w:rPr>
          <w:rFonts w:ascii="Times New Roman" w:hAnsi="Times New Roman" w:cs="Times New Roman"/>
          <w:i/>
          <w:sz w:val="24"/>
          <w:szCs w:val="24"/>
        </w:rPr>
        <w:t>Евсеев В.А.</w:t>
      </w:r>
      <w:r w:rsidR="006060B9" w:rsidRPr="003709C8">
        <w:rPr>
          <w:rFonts w:ascii="Times New Roman" w:hAnsi="Times New Roman" w:cs="Times New Roman"/>
          <w:sz w:val="24"/>
          <w:szCs w:val="24"/>
        </w:rPr>
        <w:t xml:space="preserve"> «Городская цивилизация» Англии от Тюдоров до Стюартов. М.; СПб.</w:t>
      </w:r>
      <w:r w:rsidR="006060B9">
        <w:rPr>
          <w:rFonts w:ascii="Times New Roman" w:hAnsi="Times New Roman" w:cs="Times New Roman"/>
          <w:sz w:val="24"/>
          <w:szCs w:val="24"/>
        </w:rPr>
        <w:t>: Центр гуманитарных инициатив</w:t>
      </w:r>
      <w:r w:rsidR="006060B9" w:rsidRPr="003709C8">
        <w:rPr>
          <w:rFonts w:ascii="Times New Roman" w:hAnsi="Times New Roman" w:cs="Times New Roman"/>
          <w:sz w:val="24"/>
          <w:szCs w:val="24"/>
        </w:rPr>
        <w:t>, 2019.</w:t>
      </w:r>
      <w:r w:rsidR="006060B9">
        <w:rPr>
          <w:rFonts w:ascii="Times New Roman" w:hAnsi="Times New Roman" w:cs="Times New Roman"/>
          <w:sz w:val="24"/>
          <w:szCs w:val="24"/>
        </w:rPr>
        <w:t xml:space="preserve"> 636 с.</w:t>
      </w:r>
      <w:r w:rsidR="004767FC" w:rsidRPr="00EE1A3F">
        <w:rPr>
          <w:rFonts w:ascii="Times New Roman" w:hAnsi="Times New Roman" w:cs="Times New Roman"/>
          <w:sz w:val="24"/>
          <w:szCs w:val="24"/>
        </w:rPr>
        <w:t xml:space="preserve"> </w:t>
      </w:r>
    </w:p>
    <w:p w:rsidR="004767FC" w:rsidRPr="00EE1A3F" w:rsidRDefault="004767FC" w:rsidP="000C3320">
      <w:pPr>
        <w:spacing w:after="0"/>
        <w:ind w:firstLine="567"/>
        <w:jc w:val="both"/>
        <w:rPr>
          <w:rFonts w:ascii="Times New Roman" w:hAnsi="Times New Roman" w:cs="Times New Roman"/>
          <w:b/>
          <w:sz w:val="24"/>
          <w:szCs w:val="24"/>
        </w:rPr>
      </w:pPr>
      <w:r w:rsidRPr="00EE1A3F">
        <w:rPr>
          <w:rFonts w:ascii="Times New Roman" w:hAnsi="Times New Roman" w:cs="Times New Roman"/>
          <w:sz w:val="24"/>
          <w:szCs w:val="24"/>
        </w:rPr>
        <w:t>………….</w:t>
      </w:r>
    </w:p>
    <w:sectPr w:rsidR="004767FC" w:rsidRPr="00EE1A3F" w:rsidSect="00EC216D">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313C07"/>
    <w:multiLevelType w:val="hybridMultilevel"/>
    <w:tmpl w:val="4AEEE7A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proofState w:spelling="clean"/>
  <w:defaultTabStop w:val="708"/>
  <w:characterSpacingControl w:val="doNotCompress"/>
  <w:compat>
    <w:useFELayout/>
  </w:compat>
  <w:rsids>
    <w:rsidRoot w:val="004767FC"/>
    <w:rsid w:val="000304BB"/>
    <w:rsid w:val="000C3320"/>
    <w:rsid w:val="000D3E36"/>
    <w:rsid w:val="001C1C02"/>
    <w:rsid w:val="0034555A"/>
    <w:rsid w:val="004767FC"/>
    <w:rsid w:val="006060B9"/>
    <w:rsid w:val="006E2ADA"/>
    <w:rsid w:val="007D103B"/>
    <w:rsid w:val="009B6FDD"/>
    <w:rsid w:val="00A541F7"/>
    <w:rsid w:val="00C1504A"/>
    <w:rsid w:val="00D32497"/>
    <w:rsid w:val="00E25C0D"/>
    <w:rsid w:val="00EC216D"/>
    <w:rsid w:val="00FB27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55A"/>
  </w:style>
  <w:style w:type="paragraph" w:styleId="1">
    <w:name w:val="heading 1"/>
    <w:basedOn w:val="a"/>
    <w:link w:val="10"/>
    <w:uiPriority w:val="9"/>
    <w:qFormat/>
    <w:rsid w:val="004767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67FC"/>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4767F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767FC"/>
    <w:rPr>
      <w:b/>
      <w:bCs/>
    </w:rPr>
  </w:style>
  <w:style w:type="paragraph" w:styleId="a5">
    <w:name w:val="Body Text"/>
    <w:basedOn w:val="a"/>
    <w:link w:val="a6"/>
    <w:uiPriority w:val="99"/>
    <w:semiHidden/>
    <w:unhideWhenUsed/>
    <w:rsid w:val="004767FC"/>
    <w:pPr>
      <w:spacing w:after="120"/>
    </w:pPr>
    <w:rPr>
      <w:rFonts w:ascii="Calibri" w:eastAsia="Calibri" w:hAnsi="Calibri" w:cs="Times New Roman"/>
      <w:lang w:eastAsia="en-US"/>
    </w:rPr>
  </w:style>
  <w:style w:type="character" w:customStyle="1" w:styleId="a6">
    <w:name w:val="Основной текст Знак"/>
    <w:basedOn w:val="a0"/>
    <w:link w:val="a5"/>
    <w:uiPriority w:val="99"/>
    <w:semiHidden/>
    <w:rsid w:val="004767FC"/>
    <w:rPr>
      <w:rFonts w:ascii="Calibri" w:eastAsia="Calibri" w:hAnsi="Calibri" w:cs="Times New Roman"/>
      <w:lang w:eastAsia="en-US"/>
    </w:rPr>
  </w:style>
  <w:style w:type="character" w:customStyle="1" w:styleId="apple-converted-space">
    <w:name w:val="apple-converted-space"/>
    <w:basedOn w:val="a0"/>
    <w:rsid w:val="00C1504A"/>
  </w:style>
  <w:style w:type="character" w:styleId="a7">
    <w:name w:val="Hyperlink"/>
    <w:basedOn w:val="a0"/>
    <w:uiPriority w:val="99"/>
    <w:semiHidden/>
    <w:unhideWhenUsed/>
    <w:rsid w:val="00C1504A"/>
    <w:rPr>
      <w:color w:val="0000FF"/>
      <w:u w:val="single"/>
    </w:rPr>
  </w:style>
</w:styles>
</file>

<file path=word/webSettings.xml><?xml version="1.0" encoding="utf-8"?>
<w:webSettings xmlns:r="http://schemas.openxmlformats.org/officeDocument/2006/relationships" xmlns:w="http://schemas.openxmlformats.org/wordprocessingml/2006/main">
  <w:divs>
    <w:div w:id="1090739079">
      <w:bodyDiv w:val="1"/>
      <w:marLeft w:val="0"/>
      <w:marRight w:val="0"/>
      <w:marTop w:val="0"/>
      <w:marBottom w:val="0"/>
      <w:divBdr>
        <w:top w:val="none" w:sz="0" w:space="0" w:color="auto"/>
        <w:left w:val="none" w:sz="0" w:space="0" w:color="auto"/>
        <w:bottom w:val="none" w:sz="0" w:space="0" w:color="auto"/>
        <w:right w:val="none" w:sz="0" w:space="0" w:color="auto"/>
      </w:divBdr>
    </w:div>
    <w:div w:id="1422024973">
      <w:bodyDiv w:val="1"/>
      <w:marLeft w:val="0"/>
      <w:marRight w:val="0"/>
      <w:marTop w:val="0"/>
      <w:marBottom w:val="0"/>
      <w:divBdr>
        <w:top w:val="none" w:sz="0" w:space="0" w:color="auto"/>
        <w:left w:val="none" w:sz="0" w:space="0" w:color="auto"/>
        <w:bottom w:val="none" w:sz="0" w:space="0" w:color="auto"/>
        <w:right w:val="none" w:sz="0" w:space="0" w:color="auto"/>
      </w:divBdr>
    </w:div>
    <w:div w:id="1867139959">
      <w:bodyDiv w:val="1"/>
      <w:marLeft w:val="0"/>
      <w:marRight w:val="0"/>
      <w:marTop w:val="0"/>
      <w:marBottom w:val="0"/>
      <w:divBdr>
        <w:top w:val="none" w:sz="0" w:space="0" w:color="auto"/>
        <w:left w:val="none" w:sz="0" w:space="0" w:color="auto"/>
        <w:bottom w:val="none" w:sz="0" w:space="0" w:color="auto"/>
        <w:right w:val="none" w:sz="0" w:space="0" w:color="auto"/>
      </w:divBdr>
      <w:divsChild>
        <w:div w:id="1916477938">
          <w:marLeft w:val="0"/>
          <w:marRight w:val="0"/>
          <w:marTop w:val="0"/>
          <w:marBottom w:val="0"/>
          <w:divBdr>
            <w:top w:val="none" w:sz="0" w:space="0" w:color="auto"/>
            <w:left w:val="none" w:sz="0" w:space="0" w:color="auto"/>
            <w:bottom w:val="none" w:sz="0" w:space="0" w:color="auto"/>
            <w:right w:val="none" w:sz="0" w:space="0" w:color="auto"/>
          </w:divBdr>
        </w:div>
        <w:div w:id="1676299913">
          <w:marLeft w:val="0"/>
          <w:marRight w:val="0"/>
          <w:marTop w:val="300"/>
          <w:marBottom w:val="0"/>
          <w:divBdr>
            <w:top w:val="none" w:sz="0" w:space="0" w:color="auto"/>
            <w:left w:val="none" w:sz="0" w:space="0" w:color="auto"/>
            <w:bottom w:val="none" w:sz="0" w:space="0" w:color="auto"/>
            <w:right w:val="none" w:sz="0" w:space="0" w:color="auto"/>
          </w:divBdr>
          <w:divsChild>
            <w:div w:id="134105182">
              <w:marLeft w:val="0"/>
              <w:marRight w:val="0"/>
              <w:marTop w:val="0"/>
              <w:marBottom w:val="0"/>
              <w:divBdr>
                <w:top w:val="none" w:sz="0" w:space="0" w:color="auto"/>
                <w:left w:val="none" w:sz="0" w:space="0" w:color="auto"/>
                <w:bottom w:val="none" w:sz="0" w:space="0" w:color="auto"/>
                <w:right w:val="none" w:sz="0" w:space="0" w:color="auto"/>
              </w:divBdr>
              <w:divsChild>
                <w:div w:id="113138988">
                  <w:marLeft w:val="0"/>
                  <w:marRight w:val="0"/>
                  <w:marTop w:val="0"/>
                  <w:marBottom w:val="0"/>
                  <w:divBdr>
                    <w:top w:val="none" w:sz="0" w:space="0" w:color="auto"/>
                    <w:left w:val="none" w:sz="0" w:space="0" w:color="auto"/>
                    <w:bottom w:val="none" w:sz="0" w:space="0" w:color="auto"/>
                    <w:right w:val="none" w:sz="0" w:space="0" w:color="auto"/>
                  </w:divBdr>
                  <w:divsChild>
                    <w:div w:id="1374692541">
                      <w:marLeft w:val="0"/>
                      <w:marRight w:val="0"/>
                      <w:marTop w:val="0"/>
                      <w:marBottom w:val="0"/>
                      <w:divBdr>
                        <w:top w:val="none" w:sz="0" w:space="0" w:color="auto"/>
                        <w:left w:val="none" w:sz="0" w:space="0" w:color="auto"/>
                        <w:bottom w:val="none" w:sz="0" w:space="0" w:color="auto"/>
                        <w:right w:val="none" w:sz="0" w:space="0" w:color="auto"/>
                      </w:divBdr>
                      <w:divsChild>
                        <w:div w:id="121569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8254/S0001893-1-1" TargetMode="External"/><Relationship Id="rId5" Type="http://schemas.openxmlformats.org/officeDocument/2006/relationships/hyperlink" Target="http://history.jes.su/s207987840001893-1-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497</Words>
  <Characters>2835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ira</cp:lastModifiedBy>
  <cp:revision>3</cp:revision>
  <dcterms:created xsi:type="dcterms:W3CDTF">2020-04-01T11:04:00Z</dcterms:created>
  <dcterms:modified xsi:type="dcterms:W3CDTF">2020-04-01T11:04:00Z</dcterms:modified>
</cp:coreProperties>
</file>