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EF6" w:rsidRDefault="00316EF6" w:rsidP="00316EF6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Задание: записать тему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F0D79" w:rsidRPr="002F1459" w:rsidRDefault="00CF0D79" w:rsidP="002F145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459">
        <w:rPr>
          <w:rFonts w:ascii="Times New Roman" w:hAnsi="Times New Roman" w:cs="Times New Roman"/>
          <w:b/>
          <w:sz w:val="28"/>
          <w:szCs w:val="28"/>
        </w:rPr>
        <w:t xml:space="preserve">Тема: «Виды изоляции. Противокоррозионные изоляционные материалы, защитные покрытия для </w:t>
      </w:r>
      <w:proofErr w:type="spellStart"/>
      <w:r w:rsidRPr="002F1459">
        <w:rPr>
          <w:rFonts w:ascii="Times New Roman" w:hAnsi="Times New Roman" w:cs="Times New Roman"/>
          <w:b/>
          <w:sz w:val="28"/>
          <w:szCs w:val="28"/>
        </w:rPr>
        <w:t>газонефтепроводов</w:t>
      </w:r>
      <w:proofErr w:type="spellEnd"/>
      <w:r w:rsidRPr="002F1459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2F1459">
        <w:rPr>
          <w:rFonts w:ascii="Times New Roman" w:hAnsi="Times New Roman" w:cs="Times New Roman"/>
          <w:b/>
          <w:sz w:val="28"/>
          <w:szCs w:val="28"/>
        </w:rPr>
        <w:t>газонефтехранилищ</w:t>
      </w:r>
      <w:proofErr w:type="spellEnd"/>
      <w:r w:rsidRPr="002F1459">
        <w:rPr>
          <w:rFonts w:ascii="Times New Roman" w:hAnsi="Times New Roman" w:cs="Times New Roman"/>
          <w:b/>
          <w:sz w:val="28"/>
          <w:szCs w:val="28"/>
        </w:rPr>
        <w:t xml:space="preserve"> и способ их применения»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Транспортировка нефти, газа и нефтепродуктов по трубопроводам является наиболее эффективным и безопасным способом их транспортировки на значительные расстояния. Этим способом доставки нефти и газа от районов их добычи к потребителям пользуются уже более 100 лет. Долговечность и безаварийность работы трубопро</w:t>
      </w:r>
      <w:r>
        <w:rPr>
          <w:rFonts w:ascii="Times New Roman" w:hAnsi="Times New Roman" w:cs="Times New Roman"/>
          <w:color w:val="333333"/>
          <w:sz w:val="28"/>
          <w:szCs w:val="28"/>
        </w:rPr>
        <w:t>водов напрямую зависит от эффек</w:t>
      </w: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тивности их противокоррозионной защиты. Для сведения к минимуму риска коррозионных повреждений трубопроводы защищают антикоррозионными покрытиями и дополнительно средствами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электрохимзащиты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(ЭХЗ). При этом изоляционные покрытия обеспечивают первичную ("пассивную") защиту трубопроводов от коррозии, выполняя функцию "диффузионного барьера", через который затрудняется доступ к металлу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коррозионноактивных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агентов (воды, кислорода воздуха). При появлении в покрытии дефектов предусматривается система катодной защиты трубопроводов - "активная" защита от коррозии.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Для того, чтобы защитное покрытие эффективно выполняло свои функции, оно должно удовлетворять целому ряду требований, основными из которых являются: низкая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влагокислородопроницаемость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, высокие механические характеристики, высокая и стабильная во времени адгезия покрытия к стали, стойкость к катодному отслаиванию, хорошие диэлектрические характеристики, устойчивость покрытия к УФ и тепловому старению. Изоляционные покрытия должны выполнять свои функции в широком интервале температур строительства и эксплуатации трубопроводов, обеспечивая их защиту от коррозии на максимально возможный срок их эксплуатации.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История применения защитных покрытий трубопроводов насчитывает более 100 лет, однако до сих пор не все вопросы в этой области благополучно решены. С одной стороны, постоянно повышается качество защитных покрытий трубопроводов, практически каждые 10 лет появляются новые изоляционные материалы, новые технологии и оборудование для нанесения покрытий на трубы в заводских и трассовых условиях. С другой стороны, становятся все более жесткими условия строительства и эксплуатации трубопроводов (строительство трубопроводов в условиях Крайнего Севера, в Западной Сибири, освоение морских месторождений нефти и газа, глубоководная прокладка, строительство участков трубопроводов методами "наклонно-направленного бурения",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микротоннелирования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", эксплуатация трубопроводов при температурах до 100 °С и выше, и др.).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Рассмотрим основные типы современных антикоррозионных покрытий трубопроводов заводского и трассового нанесения, их преимущества, недостатки, область применения.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lastRenderedPageBreak/>
        <w:t>Антикоррозионные покрытия трубопроводов трассового нанесения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Для изоляции трубопроводов в трассовых условиях в настоящее время наиболее широко применяют три типа защитных покрытий:</w:t>
      </w:r>
      <w:r w:rsidRPr="002F1459">
        <w:rPr>
          <w:rFonts w:ascii="Times New Roman" w:hAnsi="Times New Roman" w:cs="Times New Roman"/>
          <w:color w:val="333333"/>
          <w:sz w:val="28"/>
          <w:szCs w:val="28"/>
        </w:rPr>
        <w:br/>
        <w:t>а) битумно-мастичные покрытия;</w:t>
      </w:r>
      <w:r w:rsidRPr="002F1459">
        <w:rPr>
          <w:rFonts w:ascii="Times New Roman" w:hAnsi="Times New Roman" w:cs="Times New Roman"/>
          <w:color w:val="333333"/>
          <w:sz w:val="28"/>
          <w:szCs w:val="28"/>
        </w:rPr>
        <w:br/>
        <w:t>б) полимерные ленточные покрыт</w:t>
      </w:r>
      <w:r>
        <w:rPr>
          <w:rFonts w:ascii="Times New Roman" w:hAnsi="Times New Roman" w:cs="Times New Roman"/>
          <w:color w:val="333333"/>
          <w:sz w:val="28"/>
          <w:szCs w:val="28"/>
        </w:rPr>
        <w:t>ия;</w:t>
      </w:r>
      <w:r>
        <w:rPr>
          <w:rFonts w:ascii="Times New Roman" w:hAnsi="Times New Roman" w:cs="Times New Roman"/>
          <w:color w:val="333333"/>
          <w:sz w:val="28"/>
          <w:szCs w:val="28"/>
        </w:rPr>
        <w:br/>
        <w:t xml:space="preserve">в) комбинированные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мастично</w:t>
      </w:r>
      <w:r w:rsidRPr="002F1459">
        <w:rPr>
          <w:rFonts w:ascii="Times New Roman" w:hAnsi="Times New Roman" w:cs="Times New Roman"/>
          <w:color w:val="333333"/>
          <w:sz w:val="28"/>
          <w:szCs w:val="28"/>
        </w:rPr>
        <w:t>ленточные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покрытия (покрытия типа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Пластобит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").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Битумно-мастичные покрытия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На протяжении многих десятилетий битумно-мастичное покрытие являлось основным типом наружного защитного покрытия отечественных трубопроводов. К преимуществам битумно-мастичных покрытий следует отнести их дешевизну, большой опыт применения, достаточно простую технологию нанесения в заводских и трассовых </w:t>
      </w:r>
      <w:r>
        <w:rPr>
          <w:rFonts w:ascii="Times New Roman" w:hAnsi="Times New Roman" w:cs="Times New Roman"/>
          <w:color w:val="333333"/>
          <w:sz w:val="28"/>
          <w:szCs w:val="28"/>
        </w:rPr>
        <w:t>условиях. Битумные покрытия про</w:t>
      </w:r>
      <w:r w:rsidRPr="002F1459">
        <w:rPr>
          <w:rFonts w:ascii="Times New Roman" w:hAnsi="Times New Roman" w:cs="Times New Roman"/>
          <w:color w:val="333333"/>
          <w:sz w:val="28"/>
          <w:szCs w:val="28"/>
        </w:rPr>
        <w:t>ницаемы для токов электрозащиты, хорошо работают совместно со средствами электрохимической защиты. В соответствии с требованиями ГОСТ Р 51164-98 "Трубопроводы стальные магистральные. Общие требования к защите от коррозии" конструкция битумно-мастичного покрытия состоит из слоя битумной или битумно-полимерной грунтовки (раствор битума в бензине), двух или трех слоев битумной мастики, между которыми находится а</w:t>
      </w:r>
      <w:r>
        <w:rPr>
          <w:rFonts w:ascii="Times New Roman" w:hAnsi="Times New Roman" w:cs="Times New Roman"/>
          <w:color w:val="333333"/>
          <w:sz w:val="28"/>
          <w:szCs w:val="28"/>
        </w:rPr>
        <w:t>р</w:t>
      </w: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мирующий материал (стеклохолст или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стеклосетка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) и наружного слоя из защитной обертки. В качестве защитной обертки ранее использовались оберточные материалы на битумно-каучуковой основе типа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бризол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",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гидроизол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" и др. или крафт-бумага. В настоящее время применяют преимущественно полимерные защитные покрытия толщиной не менее 0,5 мм, грунтовку битумную или битумно-полимерную, слой мастики битумной или битумно-полимерной, слой армирующего материала (стеклохолст или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стеклосетка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), второй слой изоляционной мастики, второй слой армирующего материала, наружный слой защитной полимерной обертки. Общая толщина битумно-мастичного покрытия усиленного типа соста</w:t>
      </w:r>
      <w:r>
        <w:rPr>
          <w:rFonts w:ascii="Times New Roman" w:hAnsi="Times New Roman" w:cs="Times New Roman"/>
          <w:color w:val="333333"/>
          <w:sz w:val="28"/>
          <w:szCs w:val="28"/>
        </w:rPr>
        <w:t>вляет не менее 6,0 мм, а для по</w:t>
      </w:r>
      <w:r w:rsidRPr="002F1459">
        <w:rPr>
          <w:rFonts w:ascii="Times New Roman" w:hAnsi="Times New Roman" w:cs="Times New Roman"/>
          <w:color w:val="333333"/>
          <w:sz w:val="28"/>
          <w:szCs w:val="28"/>
        </w:rPr>
        <w:t>крытия трассового нанесения нормального типа - не менее 4,0 мм.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В качестве изоляционных мастик для нанесения битумно-мастичных покрытий применяются: битумно-резиновые мастики, битумно-полимерные мастики (с добавками полиэтилена, атактического полипропилена), битумные мастики с добавками термоэластопластов, мастики на основе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асфальтосмолистых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соединений типа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Асмол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". В последние годы появился целый ряд битумных мастик нового поколения, обладающих повышенными показателями свойств.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Основными недостатками битумно-мастичных покрытий являются: узкий температурный диапазон применения (от минус 10 до плюс 40 °С), недостаточно высокая ударная прочность и стойкость к продавливанию, повышенная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влагонасыщаемость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и низкая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биостойкость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покрытий. Срок службы битумных покрытий ограничен и, как правило, не превышает 10-15 лет. Рекомендуемая область применения битумно-мастичных покрытий - защита от коррозии трубопроводов малых и средних диаметров, работающих при нормальных температурах эксплуатации. В соответствии с требованиями </w:t>
      </w:r>
      <w:r w:rsidRPr="002F1459">
        <w:rPr>
          <w:rFonts w:ascii="Times New Roman" w:hAnsi="Times New Roman" w:cs="Times New Roman"/>
          <w:color w:val="333333"/>
          <w:sz w:val="28"/>
          <w:szCs w:val="28"/>
        </w:rPr>
        <w:lastRenderedPageBreak/>
        <w:t>ГОСТа Р 51164-98 применение битумных покрытий ограничивается диаметрами трубопроводов не более 820 мм и температурой эксплуатации не выше плюс 40 °С.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Полимерные ленточные покрытия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Полимерные ленточные покрытия за рубежом стали применяться в начале 60-х гг. прошлого века. В нашей стране пик применения полимерных ленточных покрытий пришелся на 70-80 гг., на период строительства целой сети протяженных магистральных газопроводов. К настоящему времени на долю полимерных ленточных покрытий на российских газопроводах приходится до 60-65% от их общей протяженности.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Конструкция полимерного ленточного покрытия трассового нанесения в соответствии с ГОСТ Р 51164-98 состоит из слоя адгезионной грунтовки, 1 слоя полимерной изоляционной ленты толщиной не менее 0,6 мм и 1 слоя защитной полимерной обертки толщиной не менее 0,6 мм. Общая толщина покрытия - не менее 1,2 мм.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При заводской изоляции труб количество слоев изоляционной ленты и обертки увеличивается. При этом общая толщина покрытия должна составлять: не менее 1,2 мм - для труб диаметром до 273 мм, не менее 1,8 мм - для труб диаметром до 530 мм и не менее 2,4 мм - для труб диаметром до 820 мм включительно.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Начиная с 1 июля 1999 г., после введения в действие ГОСТа Р 51164-98, применение липких полимерных лент при трассовой изоляции газопроводов ограничено диаметрами труб не выше 820 мм и температурой эксплуатации не выше плюс 40 °С. Для нефт</w:t>
      </w:r>
      <w:r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и нефтепродуктопроводов допускается применять ленточные покрытия трассового нанесения при изоляции труб диаметром до 1420 мм, но при этом общая толщина покрытия должна составлять не менее 1,8 мм (наносятся 2 слоя полимерной ленты и 1 слой защитной обертки).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В системе полимерного ленточного покрытия функции изоляционной ленты и защитной обертки различные. Изоляционная лента обеспечивает адгезию покрытия к стали (не менее 2 кг/см ширины), стойкость к катодному отслаиванию, выполняет функции защитного барьера, препятствующего проникновению к поверхности труб воды, почвенного электролита, кислорода, т.е.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коррозионноактивных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агентов. Защитная обертка служит в основном для повышения механической, ударной прочности покрытия. Она предохраняет ленточное покрытие от повреждений при укладке трубопровода в траншею и засыпке его грунтом, а также при усадке грунта и технологических подвижках трубопровода.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Полимерные ленты, защитные обертки поставляются комплектно с адгезионной грунтовкой (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праймером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) заводского изготовления.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Для наружной изоляции трубопроводов в настоящее время применяются в основном отечественные изоляционные материалы производства ОАО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Трубоизоляция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", (г. Новокуйбышевск, Самарской область): адгезионные грунтовки типа "П-001", "НК-50", полимерные ленты типа "НК ПЭЛ-45", "НКПЭЛ-63",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Полилен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", "ЛДП", защитная обертка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Полилен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О". </w:t>
      </w:r>
      <w:proofErr w:type="gram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Основ-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lastRenderedPageBreak/>
        <w:t>ными</w:t>
      </w:r>
      <w:proofErr w:type="spellEnd"/>
      <w:proofErr w:type="gram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зарубежными поставщиками изоляционных материалов для нанесения полимерного ленточного покрытия являются фирмы: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Polyken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Pipeline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Coating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Systems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" (США),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Altene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" (Италия),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Nitto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Denko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Corporation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",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Furukawa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Electric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" (Япония).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К преимуществам ленточных покрытий следует отнести: высокую технологичность их нанесения на трубы в заводских и трассовых условиях, хорошие диэлектрические характеристики, низкую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влагокислородопроницаемость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и достаточно широкий температурный диапазон применения.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Основными недостатками полимерных ленточных покрытий являются: низкая устойчивость к сдвигу под воздействием осадки грунта, недостаточно высокая ударная прочность покрытий, экранировка ЭХЗ, низкая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биостойкость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адгезионного подслоя покрытия.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Опыт эксплуатации отечественных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газонефтепроводов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показал, что срок службы полимерных ленточных покрытий на трубопроводах диаметром 1020 мм и выше составляет от 7 до 15 лет, что в 2-4 раза меньше нормативного срока амортизации магистральных трубопроводов (не менее 33 лет). В настоящее время в ОАО "Газпром" проводятся масштабные работы по ремонту и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переизоляции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трубопроводов с наружными полимерными ленточными покрытиями после 20-30 лет их эксплуатации.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Комбинированное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мастично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-ленточное покрытие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У российских нефтяников большой популярностью пользуется комбинированное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мастично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-ленточное покрытие типа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Пластобит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". Конструктивно покрытие состоит из слоя адгезионного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праймера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, слоя изоляционной мастики на основе битума или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асфальтосмолистых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соединений, слоя изоляционной полимерной ленты толщиной не менее 0,4 мм и слоя полимерной защитной обертки толщиной не менее 0,5 мм. Общая толщина комбинированного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мастично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-ленточного покрытия составляет не менее 4,0 мм.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При нанесении изоляционной битумной мастики в зимнее время ее, как правило, пластифицируют, вводят добавки специальных масел, которые предотвращают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охрупчивание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мастики при отрицательных температурах окружающей среды. Битумная мастика, наносимая по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праймеру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>, обеспечивает адгезию покрытия к стали, и является основным изоляционным слоем покрытия. Полимерная лента и защитная обертка повышают механические характеристики и ударную прочность покрытия, обеспечивают равномерное распределение изоляционного мастичного слоя по периметру и длине трубопровода.</w:t>
      </w:r>
    </w:p>
    <w:p w:rsidR="002F1459" w:rsidRPr="002F1459" w:rsidRDefault="002F1459" w:rsidP="002F1459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2F1459">
        <w:rPr>
          <w:rFonts w:ascii="Times New Roman" w:hAnsi="Times New Roman" w:cs="Times New Roman"/>
          <w:color w:val="333333"/>
          <w:sz w:val="28"/>
          <w:szCs w:val="28"/>
        </w:rPr>
        <w:t>Практическое применение комбинированных покрытий типа "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Пластобит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" подтвердило их достаточно высокие защитные и эксплуатационные характеристики. Данный тип покрытия в настоящее время наиболее часто применяют при проведении работ по ремонту и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переизоляции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действующих нефтепроводов, имеющих битумные покрытия. При этом в конструкции битумно-ленточного покрытия применяют преимущественно полиэтиленовые </w:t>
      </w:r>
      <w:proofErr w:type="spellStart"/>
      <w:r w:rsidRPr="002F1459">
        <w:rPr>
          <w:rFonts w:ascii="Times New Roman" w:hAnsi="Times New Roman" w:cs="Times New Roman"/>
          <w:color w:val="333333"/>
          <w:sz w:val="28"/>
          <w:szCs w:val="28"/>
        </w:rPr>
        <w:t>термоусаживающиеся</w:t>
      </w:r>
      <w:proofErr w:type="spellEnd"/>
      <w:r w:rsidRPr="002F1459">
        <w:rPr>
          <w:rFonts w:ascii="Times New Roman" w:hAnsi="Times New Roman" w:cs="Times New Roman"/>
          <w:color w:val="333333"/>
          <w:sz w:val="28"/>
          <w:szCs w:val="28"/>
        </w:rPr>
        <w:t xml:space="preserve"> ленты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sectPr w:rsidR="002F1459" w:rsidRPr="002F1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D0"/>
    <w:rsid w:val="002F1459"/>
    <w:rsid w:val="00316EF6"/>
    <w:rsid w:val="004F3251"/>
    <w:rsid w:val="009251D0"/>
    <w:rsid w:val="00C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60826-614D-4EC2-99F3-6E2D9134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F14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1630</Words>
  <Characters>9293</Characters>
  <Application>Microsoft Office Word</Application>
  <DocSecurity>0</DocSecurity>
  <Lines>77</Lines>
  <Paragraphs>21</Paragraphs>
  <ScaleCrop>false</ScaleCrop>
  <Company>diakov.net</Company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2020-03-14T14:36:00Z</dcterms:created>
  <dcterms:modified xsi:type="dcterms:W3CDTF">2020-03-17T08:34:00Z</dcterms:modified>
</cp:coreProperties>
</file>