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CED" w:rsidRPr="00E055CF" w:rsidRDefault="00E73CED" w:rsidP="004D7126">
      <w:pPr>
        <w:pStyle w:val="a4"/>
        <w:jc w:val="center"/>
        <w:outlineLvl w:val="0"/>
        <w:rPr>
          <w:b/>
          <w:sz w:val="27"/>
          <w:szCs w:val="27"/>
        </w:rPr>
      </w:pPr>
      <w:bookmarkStart w:id="0" w:name="_GoBack"/>
      <w:bookmarkEnd w:id="0"/>
      <w:r w:rsidRPr="00E055CF">
        <w:rPr>
          <w:b/>
          <w:sz w:val="27"/>
          <w:szCs w:val="27"/>
        </w:rPr>
        <w:t>Практическая работа №1</w:t>
      </w:r>
    </w:p>
    <w:p w:rsidR="00E73CED" w:rsidRPr="00E055CF" w:rsidRDefault="00E73CED" w:rsidP="00E73CED">
      <w:pPr>
        <w:pStyle w:val="a4"/>
        <w:jc w:val="center"/>
        <w:rPr>
          <w:b/>
          <w:sz w:val="27"/>
          <w:szCs w:val="27"/>
        </w:rPr>
      </w:pPr>
      <w:r w:rsidRPr="00E055CF">
        <w:rPr>
          <w:b/>
          <w:sz w:val="27"/>
          <w:szCs w:val="27"/>
        </w:rPr>
        <w:t>Тема: «Расчеты естественной убыли нефти и нефтепродуктов при их приеме, хранении, отпуске и транспортировании»</w:t>
      </w:r>
    </w:p>
    <w:p w:rsidR="00E73CED" w:rsidRPr="00E055CF" w:rsidRDefault="00E73CED" w:rsidP="00E73CED">
      <w:pPr>
        <w:pStyle w:val="a4"/>
        <w:jc w:val="center"/>
        <w:rPr>
          <w:sz w:val="27"/>
          <w:szCs w:val="27"/>
        </w:rPr>
      </w:pPr>
      <w:r w:rsidRPr="00E055CF">
        <w:rPr>
          <w:sz w:val="27"/>
          <w:szCs w:val="27"/>
        </w:rPr>
        <w:t xml:space="preserve">Практическая работа рассчитана на </w:t>
      </w:r>
      <w:r w:rsidR="00C910C9">
        <w:rPr>
          <w:sz w:val="27"/>
          <w:szCs w:val="27"/>
        </w:rPr>
        <w:t>10</w:t>
      </w:r>
      <w:r w:rsidRPr="00E055CF">
        <w:rPr>
          <w:sz w:val="27"/>
          <w:szCs w:val="27"/>
        </w:rPr>
        <w:t xml:space="preserve"> часов</w:t>
      </w:r>
    </w:p>
    <w:p w:rsidR="00E73CED" w:rsidRPr="00E055CF" w:rsidRDefault="00E73CED" w:rsidP="004D7126">
      <w:pPr>
        <w:pStyle w:val="a4"/>
        <w:jc w:val="both"/>
        <w:outlineLvl w:val="0"/>
        <w:rPr>
          <w:sz w:val="27"/>
          <w:szCs w:val="27"/>
        </w:rPr>
      </w:pPr>
      <w:r w:rsidRPr="00E055CF">
        <w:rPr>
          <w:b/>
          <w:sz w:val="27"/>
          <w:szCs w:val="27"/>
        </w:rPr>
        <w:t>Цель занятия</w:t>
      </w:r>
      <w:r w:rsidRPr="00E055CF">
        <w:rPr>
          <w:sz w:val="27"/>
          <w:szCs w:val="27"/>
        </w:rPr>
        <w:t xml:space="preserve">: </w:t>
      </w:r>
    </w:p>
    <w:p w:rsidR="00E73CED" w:rsidRPr="00E055CF" w:rsidRDefault="00B13541" w:rsidP="00B13541">
      <w:pPr>
        <w:pStyle w:val="a4"/>
        <w:jc w:val="both"/>
        <w:rPr>
          <w:sz w:val="27"/>
          <w:szCs w:val="27"/>
        </w:rPr>
      </w:pPr>
      <w:r w:rsidRPr="00E055CF">
        <w:rPr>
          <w:sz w:val="27"/>
          <w:szCs w:val="27"/>
        </w:rPr>
        <w:t>- о</w:t>
      </w:r>
      <w:r w:rsidR="00E73CED" w:rsidRPr="00E055CF">
        <w:rPr>
          <w:sz w:val="27"/>
          <w:szCs w:val="27"/>
        </w:rPr>
        <w:t>знакомиться с Нормами естественной убыли нефтепродуктов при приеме, транспортировании, хранении и отпуске на объектах магистральных нефтепродуктопроводов.</w:t>
      </w:r>
    </w:p>
    <w:p w:rsidR="000C7289" w:rsidRPr="00E055CF" w:rsidRDefault="000C7289" w:rsidP="000C7289">
      <w:pPr>
        <w:pStyle w:val="a4"/>
        <w:jc w:val="center"/>
        <w:rPr>
          <w:sz w:val="27"/>
          <w:szCs w:val="27"/>
        </w:rPr>
      </w:pPr>
      <w:r w:rsidRPr="00E055CF">
        <w:rPr>
          <w:sz w:val="27"/>
          <w:szCs w:val="27"/>
        </w:rPr>
        <w:t>Методические указания</w:t>
      </w:r>
    </w:p>
    <w:p w:rsidR="005A0219" w:rsidRPr="00E055CF" w:rsidRDefault="005A0219" w:rsidP="005A0219">
      <w:pPr>
        <w:pStyle w:val="a4"/>
        <w:jc w:val="center"/>
        <w:rPr>
          <w:rFonts w:cs="Times New Roman"/>
          <w:sz w:val="27"/>
          <w:szCs w:val="27"/>
        </w:rPr>
      </w:pPr>
      <w:r w:rsidRPr="00E055CF">
        <w:rPr>
          <w:rFonts w:cs="Times New Roman"/>
          <w:sz w:val="27"/>
          <w:szCs w:val="27"/>
        </w:rPr>
        <w:t>Распределение нефтепродуктов по группам</w:t>
      </w:r>
    </w:p>
    <w:p w:rsidR="005A0219" w:rsidRPr="00E055CF" w:rsidRDefault="005A0219" w:rsidP="005A0219">
      <w:pPr>
        <w:pStyle w:val="a4"/>
        <w:rPr>
          <w:rFonts w:cs="Times New Roman"/>
          <w:color w:val="000000" w:themeColor="text1"/>
          <w:sz w:val="27"/>
          <w:szCs w:val="27"/>
        </w:rPr>
        <w:sectPr w:rsidR="005A0219" w:rsidRPr="00E055CF" w:rsidSect="00E055CF">
          <w:footerReference w:type="default" r:id="rId8"/>
          <w:type w:val="continuous"/>
          <w:pgSz w:w="11906" w:h="16838" w:code="9"/>
          <w:pgMar w:top="284" w:right="284" w:bottom="284" w:left="284" w:header="709" w:footer="709" w:gutter="0"/>
          <w:cols w:space="708"/>
          <w:titlePg/>
          <w:docGrid w:linePitch="381"/>
        </w:sectPr>
      </w:pPr>
    </w:p>
    <w:p w:rsidR="005A0219" w:rsidRPr="00E055CF" w:rsidRDefault="005A0219" w:rsidP="004D7126">
      <w:pPr>
        <w:pStyle w:val="a4"/>
        <w:jc w:val="center"/>
        <w:outlineLvl w:val="0"/>
        <w:rPr>
          <w:rFonts w:cs="Times New Roman"/>
          <w:b/>
          <w:color w:val="000000" w:themeColor="text1"/>
          <w:sz w:val="27"/>
          <w:szCs w:val="27"/>
        </w:rPr>
      </w:pPr>
      <w:r w:rsidRPr="00E055CF">
        <w:rPr>
          <w:rFonts w:cs="Times New Roman"/>
          <w:b/>
          <w:color w:val="000000" w:themeColor="text1"/>
          <w:sz w:val="27"/>
          <w:szCs w:val="27"/>
        </w:rPr>
        <w:t>1 группа</w:t>
      </w:r>
    </w:p>
    <w:p w:rsidR="005A0219" w:rsidRPr="00E055CF" w:rsidRDefault="005A0219" w:rsidP="005A0219">
      <w:pPr>
        <w:pStyle w:val="a4"/>
        <w:jc w:val="center"/>
        <w:rPr>
          <w:rFonts w:cs="Times New Roman"/>
          <w:color w:val="000000" w:themeColor="text1"/>
          <w:sz w:val="27"/>
          <w:szCs w:val="27"/>
        </w:rPr>
      </w:pPr>
      <w:r w:rsidRPr="00E055CF">
        <w:rPr>
          <w:rFonts w:cs="Times New Roman"/>
          <w:color w:val="000000" w:themeColor="text1"/>
          <w:sz w:val="27"/>
          <w:szCs w:val="27"/>
        </w:rPr>
        <w:t>Бензины автомобильные всех марок.</w:t>
      </w:r>
    </w:p>
    <w:p w:rsidR="005A0219" w:rsidRPr="00E055CF" w:rsidRDefault="005A0219" w:rsidP="004D7126">
      <w:pPr>
        <w:pStyle w:val="a4"/>
        <w:jc w:val="center"/>
        <w:outlineLvl w:val="0"/>
        <w:rPr>
          <w:rFonts w:cs="Times New Roman"/>
          <w:b/>
          <w:color w:val="000000" w:themeColor="text1"/>
          <w:sz w:val="27"/>
          <w:szCs w:val="27"/>
        </w:rPr>
      </w:pPr>
      <w:r w:rsidRPr="00E055CF">
        <w:rPr>
          <w:rFonts w:cs="Times New Roman"/>
          <w:b/>
          <w:color w:val="000000" w:themeColor="text1"/>
          <w:sz w:val="27"/>
          <w:szCs w:val="27"/>
        </w:rPr>
        <w:t>2 группа</w:t>
      </w:r>
    </w:p>
    <w:p w:rsidR="005A0219" w:rsidRPr="00E055CF" w:rsidRDefault="005A0219" w:rsidP="005A0219">
      <w:pPr>
        <w:pStyle w:val="a4"/>
        <w:jc w:val="center"/>
        <w:rPr>
          <w:rFonts w:cs="Times New Roman"/>
          <w:color w:val="000000" w:themeColor="text1"/>
          <w:sz w:val="27"/>
          <w:szCs w:val="27"/>
        </w:rPr>
      </w:pPr>
      <w:r w:rsidRPr="00E055CF">
        <w:rPr>
          <w:rFonts w:cs="Times New Roman"/>
          <w:color w:val="000000" w:themeColor="text1"/>
          <w:sz w:val="27"/>
          <w:szCs w:val="27"/>
        </w:rPr>
        <w:t>Топливо для реактивных двигателей Т-2.</w:t>
      </w:r>
    </w:p>
    <w:p w:rsidR="005A0219" w:rsidRPr="00E055CF" w:rsidRDefault="005A0219" w:rsidP="005A0219">
      <w:pPr>
        <w:pStyle w:val="a4"/>
        <w:jc w:val="both"/>
        <w:rPr>
          <w:rFonts w:cs="Times New Roman"/>
          <w:color w:val="000000" w:themeColor="text1"/>
          <w:sz w:val="27"/>
          <w:szCs w:val="27"/>
        </w:rPr>
      </w:pPr>
    </w:p>
    <w:p w:rsidR="005A0219" w:rsidRPr="00E055CF" w:rsidRDefault="005A0219" w:rsidP="005A0219">
      <w:pPr>
        <w:pStyle w:val="a4"/>
        <w:jc w:val="center"/>
        <w:rPr>
          <w:rFonts w:cs="Times New Roman"/>
          <w:b/>
          <w:color w:val="000000" w:themeColor="text1"/>
          <w:sz w:val="27"/>
          <w:szCs w:val="27"/>
        </w:rPr>
      </w:pPr>
      <w:r w:rsidRPr="00E055CF">
        <w:rPr>
          <w:rFonts w:cs="Times New Roman"/>
          <w:b/>
          <w:color w:val="000000" w:themeColor="text1"/>
          <w:sz w:val="27"/>
          <w:szCs w:val="27"/>
        </w:rPr>
        <w:t>3 группа</w:t>
      </w:r>
    </w:p>
    <w:p w:rsidR="005A0219" w:rsidRPr="00E055CF" w:rsidRDefault="005A0219" w:rsidP="005A0219">
      <w:pPr>
        <w:pStyle w:val="a4"/>
        <w:jc w:val="center"/>
        <w:rPr>
          <w:rFonts w:cs="Times New Roman"/>
          <w:color w:val="000000" w:themeColor="text1"/>
          <w:sz w:val="27"/>
          <w:szCs w:val="27"/>
        </w:rPr>
      </w:pPr>
      <w:r w:rsidRPr="00E055CF">
        <w:rPr>
          <w:rFonts w:cs="Times New Roman"/>
          <w:color w:val="000000" w:themeColor="text1"/>
          <w:sz w:val="27"/>
          <w:szCs w:val="27"/>
        </w:rPr>
        <w:t>Топливо для реактивных двигателей всех марок, кроме указанных во 2 группе.</w:t>
      </w:r>
    </w:p>
    <w:p w:rsidR="005A0219" w:rsidRPr="00E055CF" w:rsidRDefault="005A0219" w:rsidP="005A0219">
      <w:pPr>
        <w:pStyle w:val="a4"/>
        <w:jc w:val="center"/>
        <w:rPr>
          <w:rFonts w:cs="Times New Roman"/>
          <w:color w:val="000000" w:themeColor="text1"/>
          <w:sz w:val="27"/>
          <w:szCs w:val="27"/>
        </w:rPr>
      </w:pPr>
      <w:r w:rsidRPr="00E055CF">
        <w:rPr>
          <w:rFonts w:cs="Times New Roman"/>
          <w:color w:val="000000" w:themeColor="text1"/>
          <w:sz w:val="27"/>
          <w:szCs w:val="27"/>
        </w:rPr>
        <w:t>Керосин для технических целей.</w:t>
      </w:r>
    </w:p>
    <w:p w:rsidR="005A0219" w:rsidRPr="00E055CF" w:rsidRDefault="005A0219" w:rsidP="004D7126">
      <w:pPr>
        <w:pStyle w:val="a4"/>
        <w:jc w:val="center"/>
        <w:outlineLvl w:val="0"/>
        <w:rPr>
          <w:rFonts w:cs="Times New Roman"/>
          <w:b/>
          <w:color w:val="000000" w:themeColor="text1"/>
          <w:sz w:val="27"/>
          <w:szCs w:val="27"/>
        </w:rPr>
      </w:pPr>
      <w:r w:rsidRPr="00E055CF">
        <w:rPr>
          <w:rFonts w:cs="Times New Roman"/>
          <w:b/>
          <w:color w:val="000000" w:themeColor="text1"/>
          <w:sz w:val="27"/>
          <w:szCs w:val="27"/>
        </w:rPr>
        <w:t>4 группа</w:t>
      </w:r>
    </w:p>
    <w:p w:rsidR="005A0219" w:rsidRPr="00E055CF" w:rsidRDefault="005A0219" w:rsidP="005A0219">
      <w:pPr>
        <w:pStyle w:val="a4"/>
        <w:jc w:val="center"/>
        <w:rPr>
          <w:rFonts w:cs="Times New Roman"/>
          <w:color w:val="000000" w:themeColor="text1"/>
          <w:sz w:val="27"/>
          <w:szCs w:val="27"/>
        </w:rPr>
      </w:pPr>
      <w:r w:rsidRPr="00E055CF">
        <w:rPr>
          <w:rFonts w:cs="Times New Roman"/>
          <w:color w:val="000000" w:themeColor="text1"/>
          <w:sz w:val="27"/>
          <w:szCs w:val="27"/>
        </w:rPr>
        <w:t>Топлива дизельные марок "Зимнее" и "Арктическое".</w:t>
      </w:r>
    </w:p>
    <w:p w:rsidR="005A0219" w:rsidRPr="00E055CF" w:rsidRDefault="005A0219" w:rsidP="004D7126">
      <w:pPr>
        <w:pStyle w:val="a4"/>
        <w:jc w:val="center"/>
        <w:outlineLvl w:val="0"/>
        <w:rPr>
          <w:rFonts w:cs="Times New Roman"/>
          <w:b/>
          <w:color w:val="000000" w:themeColor="text1"/>
          <w:sz w:val="27"/>
          <w:szCs w:val="27"/>
        </w:rPr>
      </w:pPr>
      <w:r w:rsidRPr="00E055CF">
        <w:rPr>
          <w:rFonts w:cs="Times New Roman"/>
          <w:b/>
          <w:color w:val="000000" w:themeColor="text1"/>
          <w:sz w:val="27"/>
          <w:szCs w:val="27"/>
        </w:rPr>
        <w:t>5 группа</w:t>
      </w:r>
    </w:p>
    <w:p w:rsidR="005A0219" w:rsidRPr="00E055CF" w:rsidRDefault="005A0219" w:rsidP="005A0219">
      <w:pPr>
        <w:pStyle w:val="a4"/>
        <w:jc w:val="center"/>
        <w:rPr>
          <w:rFonts w:cs="Times New Roman"/>
          <w:color w:val="000000" w:themeColor="text1"/>
          <w:sz w:val="27"/>
          <w:szCs w:val="27"/>
        </w:rPr>
      </w:pPr>
      <w:r w:rsidRPr="00E055CF">
        <w:rPr>
          <w:rFonts w:cs="Times New Roman"/>
          <w:color w:val="000000" w:themeColor="text1"/>
          <w:sz w:val="27"/>
          <w:szCs w:val="27"/>
        </w:rPr>
        <w:t>Топлива дизельные, кроме указанных в 4-й группе. Топливо печное бытовое.</w:t>
      </w:r>
    </w:p>
    <w:p w:rsidR="005A0219" w:rsidRPr="00E055CF" w:rsidRDefault="005A0219" w:rsidP="005A0219">
      <w:pPr>
        <w:pStyle w:val="a4"/>
        <w:jc w:val="center"/>
        <w:rPr>
          <w:b/>
          <w:sz w:val="27"/>
          <w:szCs w:val="27"/>
        </w:rPr>
        <w:sectPr w:rsidR="005A0219" w:rsidRPr="00E055CF" w:rsidSect="00E055CF">
          <w:type w:val="continuous"/>
          <w:pgSz w:w="11906" w:h="16838" w:code="9"/>
          <w:pgMar w:top="284" w:right="284" w:bottom="284" w:left="284" w:header="709" w:footer="709" w:gutter="0"/>
          <w:cols w:num="3" w:space="708"/>
          <w:titlePg/>
          <w:docGrid w:linePitch="360"/>
        </w:sectPr>
      </w:pPr>
    </w:p>
    <w:p w:rsidR="004D7126" w:rsidRPr="00E055CF" w:rsidRDefault="004D7126" w:rsidP="004D7126">
      <w:pPr>
        <w:pStyle w:val="a4"/>
        <w:jc w:val="center"/>
        <w:outlineLvl w:val="0"/>
        <w:rPr>
          <w:sz w:val="27"/>
          <w:szCs w:val="27"/>
        </w:rPr>
      </w:pPr>
    </w:p>
    <w:p w:rsidR="000C7289" w:rsidRPr="00E055CF" w:rsidRDefault="00693852" w:rsidP="00693852">
      <w:pPr>
        <w:pStyle w:val="a4"/>
        <w:outlineLvl w:val="0"/>
        <w:rPr>
          <w:sz w:val="27"/>
          <w:szCs w:val="27"/>
        </w:rPr>
      </w:pPr>
      <w:r w:rsidRPr="00E055CF">
        <w:rPr>
          <w:sz w:val="27"/>
          <w:szCs w:val="27"/>
        </w:rPr>
        <w:t xml:space="preserve">Таблица 1 - </w:t>
      </w:r>
      <w:r w:rsidR="000C7289" w:rsidRPr="00E055CF">
        <w:rPr>
          <w:sz w:val="27"/>
          <w:szCs w:val="27"/>
        </w:rPr>
        <w:t>Климатические пояса РФ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9781"/>
      </w:tblGrid>
      <w:tr w:rsidR="000C7289" w:rsidRPr="000C7289" w:rsidTr="00E055CF">
        <w:tc>
          <w:tcPr>
            <w:tcW w:w="1242" w:type="dxa"/>
            <w:hideMark/>
          </w:tcPr>
          <w:p w:rsidR="000C7289" w:rsidRPr="000C7289" w:rsidRDefault="000C7289" w:rsidP="000C7289">
            <w:pPr>
              <w:pStyle w:val="a4"/>
              <w:jc w:val="center"/>
              <w:rPr>
                <w:b/>
                <w:color w:val="000000"/>
                <w:sz w:val="22"/>
                <w:szCs w:val="21"/>
                <w:lang w:eastAsia="ru-RU"/>
              </w:rPr>
            </w:pPr>
            <w:r w:rsidRPr="000C7289">
              <w:rPr>
                <w:b/>
                <w:sz w:val="22"/>
                <w:lang w:eastAsia="ru-RU"/>
              </w:rPr>
              <w:t>Климатический пояс</w:t>
            </w:r>
          </w:p>
        </w:tc>
        <w:tc>
          <w:tcPr>
            <w:tcW w:w="9781" w:type="dxa"/>
            <w:hideMark/>
          </w:tcPr>
          <w:p w:rsidR="000C7289" w:rsidRPr="000C7289" w:rsidRDefault="000C7289" w:rsidP="000C7289">
            <w:pPr>
              <w:pStyle w:val="a4"/>
              <w:jc w:val="center"/>
              <w:rPr>
                <w:b/>
                <w:color w:val="000000"/>
                <w:sz w:val="22"/>
                <w:szCs w:val="21"/>
                <w:lang w:eastAsia="ru-RU"/>
              </w:rPr>
            </w:pPr>
            <w:r w:rsidRPr="000C7289">
              <w:rPr>
                <w:b/>
                <w:sz w:val="22"/>
                <w:lang w:eastAsia="ru-RU"/>
              </w:rPr>
              <w:t>Населенный пункт</w:t>
            </w:r>
          </w:p>
        </w:tc>
      </w:tr>
      <w:tr w:rsidR="000C7289" w:rsidRPr="000C7289" w:rsidTr="00E055CF">
        <w:tc>
          <w:tcPr>
            <w:tcW w:w="1242" w:type="dxa"/>
            <w:hideMark/>
          </w:tcPr>
          <w:p w:rsidR="000C7289" w:rsidRPr="000C7289" w:rsidRDefault="000C7289" w:rsidP="000C7289">
            <w:pPr>
              <w:pStyle w:val="a4"/>
              <w:rPr>
                <w:color w:val="000000"/>
                <w:sz w:val="22"/>
                <w:szCs w:val="21"/>
                <w:lang w:eastAsia="ru-RU"/>
              </w:rPr>
            </w:pPr>
            <w:r w:rsidRPr="000C7289">
              <w:rPr>
                <w:color w:val="000000"/>
                <w:sz w:val="22"/>
                <w:lang w:eastAsia="ru-RU"/>
              </w:rPr>
              <w:t>I пояс</w:t>
            </w:r>
          </w:p>
        </w:tc>
        <w:tc>
          <w:tcPr>
            <w:tcW w:w="9781" w:type="dxa"/>
            <w:hideMark/>
          </w:tcPr>
          <w:p w:rsidR="000C7289" w:rsidRPr="000C7289" w:rsidRDefault="000C7289" w:rsidP="000C7289">
            <w:pPr>
              <w:pStyle w:val="a4"/>
              <w:jc w:val="both"/>
              <w:rPr>
                <w:color w:val="000000"/>
                <w:sz w:val="22"/>
                <w:szCs w:val="21"/>
                <w:lang w:eastAsia="ru-RU"/>
              </w:rPr>
            </w:pPr>
            <w:r w:rsidRPr="000C7289">
              <w:rPr>
                <w:color w:val="000000"/>
                <w:sz w:val="22"/>
                <w:szCs w:val="21"/>
                <w:lang w:eastAsia="ru-RU"/>
              </w:rPr>
              <w:t>Астраханская область, Белгородская область, Волгоградская область, Калининградская область, Республика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>Калмыкия, Ростовская область, Ставропольский край</w:t>
            </w:r>
          </w:p>
        </w:tc>
      </w:tr>
      <w:tr w:rsidR="000C7289" w:rsidRPr="000C7289" w:rsidTr="00E055CF">
        <w:tc>
          <w:tcPr>
            <w:tcW w:w="1242" w:type="dxa"/>
            <w:hideMark/>
          </w:tcPr>
          <w:p w:rsidR="000C7289" w:rsidRPr="000C7289" w:rsidRDefault="000C7289" w:rsidP="000C7289">
            <w:pPr>
              <w:pStyle w:val="a4"/>
              <w:rPr>
                <w:color w:val="000000"/>
                <w:sz w:val="22"/>
                <w:szCs w:val="21"/>
                <w:lang w:eastAsia="ru-RU"/>
              </w:rPr>
            </w:pPr>
            <w:r w:rsidRPr="000C7289">
              <w:rPr>
                <w:color w:val="000000"/>
                <w:sz w:val="22"/>
                <w:lang w:eastAsia="ru-RU"/>
              </w:rPr>
              <w:t>II пояс</w:t>
            </w:r>
          </w:p>
        </w:tc>
        <w:tc>
          <w:tcPr>
            <w:tcW w:w="9781" w:type="dxa"/>
            <w:hideMark/>
          </w:tcPr>
          <w:p w:rsidR="000C7289" w:rsidRPr="000C7289" w:rsidRDefault="000C7289" w:rsidP="000C7289">
            <w:pPr>
              <w:pStyle w:val="a4"/>
              <w:jc w:val="both"/>
              <w:rPr>
                <w:color w:val="000000"/>
                <w:sz w:val="22"/>
                <w:szCs w:val="21"/>
                <w:lang w:eastAsia="ru-RU"/>
              </w:rPr>
            </w:pPr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Брянская область, Владимирская область, Воронежская </w:t>
            </w:r>
            <w:proofErr w:type="spellStart"/>
            <w:r w:rsidRPr="000C7289">
              <w:rPr>
                <w:color w:val="000000"/>
                <w:sz w:val="22"/>
                <w:szCs w:val="21"/>
                <w:lang w:eastAsia="ru-RU"/>
              </w:rPr>
              <w:t>область,Ивановская</w:t>
            </w:r>
            <w:proofErr w:type="spellEnd"/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 область, Калужская область,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>Курская область, Ленинградская область, Липецкая область, Республика Марий Эл,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>Республика Мордовия,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>Московская область, Нижегородская область, Новгородская область, Орловская область,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>Пензенская область, Приморский край, Псковская область, Рязанская область, Самарская область,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>Саратовская область, Смоленская область, Тамбовская область, Тверская область, Тульская область,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>Ульяновская область, Чувашская республика, Ярославская область</w:t>
            </w:r>
          </w:p>
        </w:tc>
      </w:tr>
      <w:tr w:rsidR="000C7289" w:rsidRPr="000C7289" w:rsidTr="00E055CF">
        <w:tc>
          <w:tcPr>
            <w:tcW w:w="1242" w:type="dxa"/>
            <w:hideMark/>
          </w:tcPr>
          <w:p w:rsidR="000C7289" w:rsidRPr="000C7289" w:rsidRDefault="000C7289" w:rsidP="000C7289">
            <w:pPr>
              <w:pStyle w:val="a4"/>
              <w:rPr>
                <w:color w:val="000000"/>
                <w:sz w:val="22"/>
                <w:szCs w:val="21"/>
                <w:lang w:eastAsia="ru-RU"/>
              </w:rPr>
            </w:pPr>
            <w:r w:rsidRPr="000C7289">
              <w:rPr>
                <w:color w:val="000000"/>
                <w:sz w:val="22"/>
                <w:lang w:eastAsia="ru-RU"/>
              </w:rPr>
              <w:t>III пояс</w:t>
            </w:r>
          </w:p>
        </w:tc>
        <w:tc>
          <w:tcPr>
            <w:tcW w:w="9781" w:type="dxa"/>
            <w:hideMark/>
          </w:tcPr>
          <w:p w:rsidR="000C7289" w:rsidRPr="000C7289" w:rsidRDefault="000C7289" w:rsidP="000C7289">
            <w:pPr>
              <w:pStyle w:val="a4"/>
              <w:jc w:val="both"/>
              <w:rPr>
                <w:color w:val="000000"/>
                <w:sz w:val="22"/>
                <w:szCs w:val="21"/>
                <w:lang w:eastAsia="ru-RU"/>
              </w:rPr>
            </w:pPr>
            <w:r w:rsidRPr="000C7289">
              <w:rPr>
                <w:color w:val="000000"/>
                <w:sz w:val="22"/>
                <w:szCs w:val="21"/>
                <w:lang w:eastAsia="ru-RU"/>
              </w:rPr>
              <w:t>Республика Алтай, Амурская область,  Республика Башкортостан, Республика Бурятия, Вологодская область, Иркутская область (кроме районов, перечисленных ниже), Республика Карелия, Кемеровская область,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>Кировская область, Костромская область, Красноярский край (кроме районов, перечисленных ниже), Курганская область,  Новосибирская область, Омская область, Оренбургская область, Пермская область,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>Сахалинская область (кроме районов, перечисленных ниже), Свердловская область, Республика Татарстан,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>Томская область (кроме районов, перечисленных ниже),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>Республика Тыва, Тюменская область (кроме районов, перечисленных ниже), Удмуртская республика,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>Хабаровский край (кроме районов, перечисленных ниже), Челябинская область, Читинская область</w:t>
            </w:r>
          </w:p>
        </w:tc>
      </w:tr>
      <w:tr w:rsidR="000C7289" w:rsidRPr="000C7289" w:rsidTr="00E055CF">
        <w:tc>
          <w:tcPr>
            <w:tcW w:w="1242" w:type="dxa"/>
            <w:hideMark/>
          </w:tcPr>
          <w:p w:rsidR="000C7289" w:rsidRPr="000C7289" w:rsidRDefault="000C7289" w:rsidP="000C7289">
            <w:pPr>
              <w:pStyle w:val="a4"/>
              <w:rPr>
                <w:color w:val="000000"/>
                <w:sz w:val="22"/>
                <w:szCs w:val="21"/>
                <w:lang w:eastAsia="ru-RU"/>
              </w:rPr>
            </w:pPr>
            <w:r w:rsidRPr="000C7289">
              <w:rPr>
                <w:color w:val="000000"/>
                <w:sz w:val="22"/>
                <w:lang w:eastAsia="ru-RU"/>
              </w:rPr>
              <w:t>IV пояс</w:t>
            </w:r>
          </w:p>
        </w:tc>
        <w:tc>
          <w:tcPr>
            <w:tcW w:w="9781" w:type="dxa"/>
            <w:hideMark/>
          </w:tcPr>
          <w:p w:rsidR="000C7289" w:rsidRPr="000C7289" w:rsidRDefault="000C7289" w:rsidP="000C7289">
            <w:pPr>
              <w:pStyle w:val="a4"/>
              <w:jc w:val="both"/>
              <w:rPr>
                <w:color w:val="000000"/>
                <w:sz w:val="22"/>
                <w:szCs w:val="21"/>
                <w:lang w:eastAsia="ru-RU"/>
              </w:rPr>
            </w:pPr>
            <w:r w:rsidRPr="000C7289">
              <w:rPr>
                <w:color w:val="000000"/>
                <w:sz w:val="22"/>
                <w:szCs w:val="21"/>
                <w:lang w:eastAsia="ru-RU"/>
              </w:rPr>
              <w:t>Архангельская область (кроме районов, расположенных за Полярным кругом), Иркутская область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(районы: </w:t>
            </w:r>
            <w:proofErr w:type="spellStart"/>
            <w:r w:rsidRPr="000C7289">
              <w:rPr>
                <w:color w:val="000000"/>
                <w:sz w:val="22"/>
                <w:szCs w:val="21"/>
                <w:lang w:eastAsia="ru-RU"/>
              </w:rPr>
              <w:t>Бодайбинский</w:t>
            </w:r>
            <w:proofErr w:type="spellEnd"/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, </w:t>
            </w:r>
            <w:proofErr w:type="spellStart"/>
            <w:r w:rsidRPr="000C7289">
              <w:rPr>
                <w:color w:val="000000"/>
                <w:sz w:val="22"/>
                <w:szCs w:val="21"/>
                <w:lang w:eastAsia="ru-RU"/>
              </w:rPr>
              <w:t>Катангский</w:t>
            </w:r>
            <w:proofErr w:type="spellEnd"/>
            <w:r w:rsidRPr="000C7289">
              <w:rPr>
                <w:color w:val="000000"/>
                <w:sz w:val="22"/>
                <w:szCs w:val="21"/>
                <w:lang w:eastAsia="ru-RU"/>
              </w:rPr>
              <w:t>, Киренский, Мамско-Чуйский), Камчатская область,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>Республика Карелия (севернее 63° северной широты), Республика Коми (районы, расположенные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>южнее Полярного круга), Красноярский край (территории Эвенского автономного округа и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>Туруханского района, расположенного южнее Полярного круга), Курильские острова,</w:t>
            </w:r>
          </w:p>
          <w:p w:rsidR="000C7289" w:rsidRPr="000C7289" w:rsidRDefault="000C7289" w:rsidP="000C7289">
            <w:pPr>
              <w:pStyle w:val="a4"/>
              <w:jc w:val="both"/>
              <w:rPr>
                <w:color w:val="000000"/>
                <w:sz w:val="22"/>
                <w:szCs w:val="21"/>
                <w:lang w:eastAsia="ru-RU"/>
              </w:rPr>
            </w:pPr>
            <w:r w:rsidRPr="000C7289">
              <w:rPr>
                <w:color w:val="000000"/>
                <w:sz w:val="22"/>
                <w:szCs w:val="21"/>
                <w:lang w:eastAsia="ru-RU"/>
              </w:rPr>
              <w:t>Магаданская область (кроме Чукотского автономного округа и районов, перечисленных ниже),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Мурманская область, Республика Саха (Якутия) (кроме </w:t>
            </w:r>
            <w:proofErr w:type="spellStart"/>
            <w:r w:rsidRPr="000C7289">
              <w:rPr>
                <w:color w:val="000000"/>
                <w:sz w:val="22"/>
                <w:szCs w:val="21"/>
                <w:lang w:eastAsia="ru-RU"/>
              </w:rPr>
              <w:t>Оймяконского</w:t>
            </w:r>
            <w:proofErr w:type="spellEnd"/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 района и районов,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расположенных севернее Полярного круга) Сахалинская область (районы: </w:t>
            </w:r>
            <w:proofErr w:type="spellStart"/>
            <w:r w:rsidRPr="000C7289">
              <w:rPr>
                <w:color w:val="000000"/>
                <w:sz w:val="22"/>
                <w:szCs w:val="21"/>
                <w:lang w:eastAsia="ru-RU"/>
              </w:rPr>
              <w:t>Ногликский</w:t>
            </w:r>
            <w:proofErr w:type="spellEnd"/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, </w:t>
            </w:r>
            <w:proofErr w:type="spellStart"/>
            <w:r w:rsidRPr="000C7289">
              <w:rPr>
                <w:color w:val="000000"/>
                <w:sz w:val="22"/>
                <w:szCs w:val="21"/>
                <w:lang w:eastAsia="ru-RU"/>
              </w:rPr>
              <w:t>Охинский</w:t>
            </w:r>
            <w:proofErr w:type="spellEnd"/>
            <w:r w:rsidRPr="000C7289">
              <w:rPr>
                <w:color w:val="000000"/>
                <w:sz w:val="22"/>
                <w:szCs w:val="21"/>
                <w:lang w:eastAsia="ru-RU"/>
              </w:rPr>
              <w:t>),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Томская область (районы: </w:t>
            </w:r>
            <w:proofErr w:type="spellStart"/>
            <w:r w:rsidRPr="000C7289">
              <w:rPr>
                <w:color w:val="000000"/>
                <w:sz w:val="22"/>
                <w:szCs w:val="21"/>
                <w:lang w:eastAsia="ru-RU"/>
              </w:rPr>
              <w:t>Бакчарский</w:t>
            </w:r>
            <w:proofErr w:type="spellEnd"/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, </w:t>
            </w:r>
            <w:proofErr w:type="spellStart"/>
            <w:r w:rsidRPr="000C7289">
              <w:rPr>
                <w:color w:val="000000"/>
                <w:sz w:val="22"/>
                <w:szCs w:val="21"/>
                <w:lang w:eastAsia="ru-RU"/>
              </w:rPr>
              <w:t>Верхнекетский</w:t>
            </w:r>
            <w:proofErr w:type="spellEnd"/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, </w:t>
            </w:r>
            <w:proofErr w:type="spellStart"/>
            <w:r w:rsidRPr="000C7289">
              <w:rPr>
                <w:color w:val="000000"/>
                <w:sz w:val="22"/>
                <w:szCs w:val="21"/>
                <w:lang w:eastAsia="ru-RU"/>
              </w:rPr>
              <w:t>Кривошеинский</w:t>
            </w:r>
            <w:proofErr w:type="spellEnd"/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, </w:t>
            </w:r>
            <w:proofErr w:type="spellStart"/>
            <w:r w:rsidRPr="000C7289">
              <w:rPr>
                <w:color w:val="000000"/>
                <w:sz w:val="22"/>
                <w:szCs w:val="21"/>
                <w:lang w:eastAsia="ru-RU"/>
              </w:rPr>
              <w:t>Молчановский</w:t>
            </w:r>
            <w:proofErr w:type="spellEnd"/>
            <w:r w:rsidRPr="000C7289">
              <w:rPr>
                <w:color w:val="000000"/>
                <w:sz w:val="22"/>
                <w:szCs w:val="21"/>
                <w:lang w:eastAsia="ru-RU"/>
              </w:rPr>
              <w:t>,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proofErr w:type="spellStart"/>
            <w:r w:rsidRPr="000C7289">
              <w:rPr>
                <w:color w:val="000000"/>
                <w:sz w:val="22"/>
                <w:szCs w:val="21"/>
                <w:lang w:eastAsia="ru-RU"/>
              </w:rPr>
              <w:t>Парабельский</w:t>
            </w:r>
            <w:proofErr w:type="spellEnd"/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, </w:t>
            </w:r>
            <w:proofErr w:type="spellStart"/>
            <w:r w:rsidRPr="000C7289">
              <w:rPr>
                <w:color w:val="000000"/>
                <w:sz w:val="22"/>
                <w:szCs w:val="21"/>
                <w:lang w:eastAsia="ru-RU"/>
              </w:rPr>
              <w:t>Чаинский</w:t>
            </w:r>
            <w:proofErr w:type="spellEnd"/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 и территории Александровского и </w:t>
            </w:r>
            <w:proofErr w:type="spellStart"/>
            <w:r w:rsidRPr="000C7289">
              <w:rPr>
                <w:color w:val="000000"/>
                <w:sz w:val="22"/>
                <w:szCs w:val="21"/>
                <w:lang w:eastAsia="ru-RU"/>
              </w:rPr>
              <w:t>Каргасокского</w:t>
            </w:r>
            <w:proofErr w:type="spellEnd"/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 районов, расположенные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>южнее 60° северной широты), Тюменская область (районы Ханты-Мансийского и Ямало-Ненецкого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>автономных кругов, кроме районов, расположенных севернее 60° северной широты),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Хабаровский край (районы: </w:t>
            </w:r>
            <w:proofErr w:type="spellStart"/>
            <w:r w:rsidRPr="000C7289">
              <w:rPr>
                <w:color w:val="000000"/>
                <w:sz w:val="22"/>
                <w:szCs w:val="21"/>
                <w:lang w:eastAsia="ru-RU"/>
              </w:rPr>
              <w:t>Аяно</w:t>
            </w:r>
            <w:proofErr w:type="spellEnd"/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-Майский, Николаевский, Охотский, им. Полины </w:t>
            </w:r>
            <w:proofErr w:type="spellStart"/>
            <w:r w:rsidRPr="000C7289">
              <w:rPr>
                <w:color w:val="000000"/>
                <w:sz w:val="22"/>
                <w:szCs w:val="21"/>
                <w:lang w:eastAsia="ru-RU"/>
              </w:rPr>
              <w:t>Осипеко</w:t>
            </w:r>
            <w:proofErr w:type="spellEnd"/>
            <w:r w:rsidRPr="000C7289">
              <w:rPr>
                <w:color w:val="000000"/>
                <w:sz w:val="22"/>
                <w:szCs w:val="21"/>
                <w:lang w:eastAsia="ru-RU"/>
              </w:rPr>
              <w:t>,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proofErr w:type="spellStart"/>
            <w:r w:rsidRPr="000C7289">
              <w:rPr>
                <w:color w:val="000000"/>
                <w:sz w:val="22"/>
                <w:szCs w:val="21"/>
                <w:lang w:eastAsia="ru-RU"/>
              </w:rPr>
              <w:t>Тугуро-Чумиканский</w:t>
            </w:r>
            <w:proofErr w:type="spellEnd"/>
            <w:r w:rsidRPr="000C7289">
              <w:rPr>
                <w:color w:val="000000"/>
                <w:sz w:val="22"/>
                <w:szCs w:val="21"/>
                <w:lang w:eastAsia="ru-RU"/>
              </w:rPr>
              <w:t>, Ульчский)</w:t>
            </w:r>
          </w:p>
        </w:tc>
      </w:tr>
      <w:tr w:rsidR="000C7289" w:rsidRPr="000C7289" w:rsidTr="00E055CF">
        <w:tc>
          <w:tcPr>
            <w:tcW w:w="1242" w:type="dxa"/>
            <w:hideMark/>
          </w:tcPr>
          <w:p w:rsidR="000C7289" w:rsidRPr="000C7289" w:rsidRDefault="000C7289" w:rsidP="000C7289">
            <w:pPr>
              <w:pStyle w:val="a4"/>
              <w:rPr>
                <w:color w:val="000000"/>
                <w:sz w:val="22"/>
                <w:szCs w:val="21"/>
                <w:lang w:eastAsia="ru-RU"/>
              </w:rPr>
            </w:pPr>
            <w:r w:rsidRPr="000C7289">
              <w:rPr>
                <w:color w:val="000000"/>
                <w:sz w:val="22"/>
                <w:lang w:eastAsia="ru-RU"/>
              </w:rPr>
              <w:t>Особый пояс</w:t>
            </w:r>
          </w:p>
        </w:tc>
        <w:tc>
          <w:tcPr>
            <w:tcW w:w="9781" w:type="dxa"/>
            <w:hideMark/>
          </w:tcPr>
          <w:p w:rsidR="000C7289" w:rsidRPr="000C7289" w:rsidRDefault="000C7289" w:rsidP="000C7289">
            <w:pPr>
              <w:pStyle w:val="a4"/>
              <w:jc w:val="both"/>
              <w:rPr>
                <w:color w:val="000000"/>
                <w:sz w:val="22"/>
                <w:szCs w:val="21"/>
                <w:lang w:eastAsia="ru-RU"/>
              </w:rPr>
            </w:pPr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Магаданская область (районы: </w:t>
            </w:r>
            <w:proofErr w:type="spellStart"/>
            <w:r w:rsidRPr="000C7289">
              <w:rPr>
                <w:color w:val="000000"/>
                <w:sz w:val="22"/>
                <w:szCs w:val="21"/>
                <w:lang w:eastAsia="ru-RU"/>
              </w:rPr>
              <w:t>Омсукчанский</w:t>
            </w:r>
            <w:proofErr w:type="spellEnd"/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, </w:t>
            </w:r>
            <w:proofErr w:type="spellStart"/>
            <w:r w:rsidRPr="000C7289">
              <w:rPr>
                <w:color w:val="000000"/>
                <w:sz w:val="22"/>
                <w:szCs w:val="21"/>
                <w:lang w:eastAsia="ru-RU"/>
              </w:rPr>
              <w:t>Ольский</w:t>
            </w:r>
            <w:proofErr w:type="spellEnd"/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, Северо-Эвенский, </w:t>
            </w:r>
            <w:proofErr w:type="spellStart"/>
            <w:r w:rsidRPr="000C7289">
              <w:rPr>
                <w:color w:val="000000"/>
                <w:sz w:val="22"/>
                <w:szCs w:val="21"/>
                <w:lang w:eastAsia="ru-RU"/>
              </w:rPr>
              <w:t>Среднеканский</w:t>
            </w:r>
            <w:proofErr w:type="spellEnd"/>
            <w:r w:rsidRPr="000C7289">
              <w:rPr>
                <w:color w:val="000000"/>
                <w:sz w:val="22"/>
                <w:szCs w:val="21"/>
                <w:lang w:eastAsia="ru-RU"/>
              </w:rPr>
              <w:t>, Сусуманский,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proofErr w:type="spellStart"/>
            <w:r w:rsidRPr="000C7289">
              <w:rPr>
                <w:color w:val="000000"/>
                <w:sz w:val="22"/>
                <w:szCs w:val="21"/>
                <w:lang w:eastAsia="ru-RU"/>
              </w:rPr>
              <w:t>Тенькинский</w:t>
            </w:r>
            <w:proofErr w:type="spellEnd"/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, </w:t>
            </w:r>
            <w:proofErr w:type="spellStart"/>
            <w:r w:rsidRPr="000C7289">
              <w:rPr>
                <w:color w:val="000000"/>
                <w:sz w:val="22"/>
                <w:szCs w:val="21"/>
                <w:lang w:eastAsia="ru-RU"/>
              </w:rPr>
              <w:t>Хасынский</w:t>
            </w:r>
            <w:proofErr w:type="spellEnd"/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, </w:t>
            </w:r>
            <w:proofErr w:type="spellStart"/>
            <w:r w:rsidRPr="000C7289">
              <w:rPr>
                <w:color w:val="000000"/>
                <w:sz w:val="22"/>
                <w:szCs w:val="21"/>
                <w:lang w:eastAsia="ru-RU"/>
              </w:rPr>
              <w:t>Ягоднинский</w:t>
            </w:r>
            <w:proofErr w:type="spellEnd"/>
            <w:r w:rsidRPr="000C7289">
              <w:rPr>
                <w:color w:val="000000"/>
                <w:sz w:val="22"/>
                <w:szCs w:val="21"/>
                <w:lang w:eastAsia="ru-RU"/>
              </w:rPr>
              <w:t>), Республика Саха (Якутия) (</w:t>
            </w:r>
            <w:proofErr w:type="spellStart"/>
            <w:r w:rsidRPr="000C7289">
              <w:rPr>
                <w:color w:val="000000"/>
                <w:sz w:val="22"/>
                <w:szCs w:val="21"/>
                <w:lang w:eastAsia="ru-RU"/>
              </w:rPr>
              <w:t>Оймяконский</w:t>
            </w:r>
            <w:proofErr w:type="spellEnd"/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 район),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>Территория, расположенная севернее Полярного круга (кроме Мурманской области),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Томская область (территории Александровского и </w:t>
            </w:r>
            <w:proofErr w:type="spellStart"/>
            <w:r w:rsidRPr="000C7289">
              <w:rPr>
                <w:color w:val="000000"/>
                <w:sz w:val="22"/>
                <w:szCs w:val="21"/>
                <w:lang w:eastAsia="ru-RU"/>
              </w:rPr>
              <w:t>Каргасокского</w:t>
            </w:r>
            <w:proofErr w:type="spellEnd"/>
            <w:r w:rsidRPr="000C7289">
              <w:rPr>
                <w:color w:val="000000"/>
                <w:sz w:val="22"/>
                <w:szCs w:val="21"/>
                <w:lang w:eastAsia="ru-RU"/>
              </w:rPr>
              <w:t xml:space="preserve"> районов, расположенные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>севернее 60° северной широты), Тюменская область (районы Ханты-Мансийского и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>Ямало-Ненецкого автономных округов, расположенные севернее 60° северной широты),</w:t>
            </w:r>
            <w:r>
              <w:rPr>
                <w:color w:val="000000"/>
                <w:sz w:val="22"/>
                <w:szCs w:val="21"/>
                <w:lang w:eastAsia="ru-RU"/>
              </w:rPr>
              <w:t xml:space="preserve"> </w:t>
            </w:r>
            <w:r w:rsidRPr="000C7289">
              <w:rPr>
                <w:color w:val="000000"/>
                <w:sz w:val="22"/>
                <w:szCs w:val="21"/>
                <w:lang w:eastAsia="ru-RU"/>
              </w:rPr>
              <w:t>Чукотский автономный округ</w:t>
            </w:r>
          </w:p>
        </w:tc>
      </w:tr>
    </w:tbl>
    <w:p w:rsidR="000C7289" w:rsidRDefault="000C7289" w:rsidP="00B13541">
      <w:pPr>
        <w:pStyle w:val="a4"/>
        <w:jc w:val="both"/>
        <w:rPr>
          <w:szCs w:val="28"/>
        </w:rPr>
      </w:pPr>
    </w:p>
    <w:p w:rsidR="00693852" w:rsidRPr="00D4138A" w:rsidRDefault="00693852" w:rsidP="00693852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 w:themeColor="text1"/>
          <w:spacing w:val="2"/>
          <w:sz w:val="28"/>
          <w:szCs w:val="21"/>
        </w:rPr>
      </w:pPr>
      <w:r w:rsidRPr="00846077">
        <w:rPr>
          <w:rFonts w:eastAsiaTheme="minorEastAsia" w:cstheme="minorBidi"/>
          <w:sz w:val="28"/>
          <w:szCs w:val="22"/>
          <w:lang w:eastAsia="en-US"/>
        </w:rPr>
        <w:t xml:space="preserve">Таблица </w:t>
      </w:r>
      <w:r w:rsidR="00732161">
        <w:rPr>
          <w:rFonts w:eastAsiaTheme="minorEastAsia" w:cstheme="minorBidi"/>
          <w:sz w:val="28"/>
          <w:szCs w:val="22"/>
          <w:lang w:eastAsia="en-US"/>
        </w:rPr>
        <w:t>2</w:t>
      </w:r>
      <w:r>
        <w:rPr>
          <w:rFonts w:eastAsiaTheme="minorEastAsia" w:cstheme="minorBidi"/>
          <w:sz w:val="28"/>
          <w:szCs w:val="22"/>
          <w:lang w:eastAsia="en-US"/>
        </w:rPr>
        <w:t xml:space="preserve"> - </w:t>
      </w:r>
      <w:r w:rsidRPr="00846077">
        <w:rPr>
          <w:rFonts w:eastAsiaTheme="minorEastAsia" w:cstheme="minorBidi"/>
          <w:sz w:val="28"/>
          <w:szCs w:val="22"/>
          <w:lang w:eastAsia="en-US"/>
        </w:rPr>
        <w:t xml:space="preserve">Нормы естественной убыли нефтепродуктов при приеме (закачке) </w:t>
      </w:r>
      <w:r w:rsidRPr="00D4138A">
        <w:rPr>
          <w:rFonts w:eastAsiaTheme="minorEastAsia" w:cstheme="minorBidi"/>
          <w:color w:val="000000" w:themeColor="text1"/>
          <w:sz w:val="28"/>
          <w:szCs w:val="22"/>
          <w:lang w:eastAsia="en-US"/>
        </w:rPr>
        <w:t>в резервуары (</w:t>
      </w:r>
      <w:r w:rsidRPr="00D4138A">
        <w:rPr>
          <w:color w:val="000000" w:themeColor="text1"/>
          <w:spacing w:val="2"/>
          <w:sz w:val="28"/>
          <w:szCs w:val="21"/>
        </w:rPr>
        <w:t>в килограммах на 1 тонну принятого нефтепродукта)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1156"/>
        <w:gridCol w:w="970"/>
        <w:gridCol w:w="1043"/>
        <w:gridCol w:w="949"/>
        <w:gridCol w:w="1018"/>
        <w:gridCol w:w="949"/>
        <w:gridCol w:w="1018"/>
      </w:tblGrid>
      <w:tr w:rsidR="00693852" w:rsidRPr="00914042" w:rsidTr="00E055CF">
        <w:tc>
          <w:tcPr>
            <w:tcW w:w="3936" w:type="dxa"/>
            <w:vMerge w:val="restart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z w:val="22"/>
                <w:szCs w:val="24"/>
              </w:rPr>
            </w:pPr>
            <w:r w:rsidRPr="00914042">
              <w:rPr>
                <w:rFonts w:cs="Times New Roman"/>
                <w:b/>
                <w:color w:val="000000" w:themeColor="text1"/>
                <w:sz w:val="22"/>
                <w:szCs w:val="24"/>
              </w:rPr>
              <w:t>Тип резервуара</w:t>
            </w:r>
          </w:p>
        </w:tc>
        <w:tc>
          <w:tcPr>
            <w:tcW w:w="1156" w:type="dxa"/>
            <w:vMerge w:val="restart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z w:val="22"/>
                <w:szCs w:val="24"/>
              </w:rPr>
            </w:pPr>
            <w:r w:rsidRPr="00914042">
              <w:rPr>
                <w:rFonts w:cs="Times New Roman"/>
                <w:b/>
                <w:color w:val="000000" w:themeColor="text1"/>
                <w:sz w:val="22"/>
                <w:szCs w:val="24"/>
              </w:rPr>
              <w:t>Группа нефтепродукта</w:t>
            </w:r>
          </w:p>
        </w:tc>
        <w:tc>
          <w:tcPr>
            <w:tcW w:w="5947" w:type="dxa"/>
            <w:gridSpan w:val="6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z w:val="22"/>
                <w:szCs w:val="24"/>
              </w:rPr>
            </w:pPr>
            <w:r w:rsidRPr="00914042">
              <w:rPr>
                <w:rFonts w:cs="Times New Roman"/>
                <w:b/>
                <w:color w:val="000000" w:themeColor="text1"/>
                <w:sz w:val="22"/>
                <w:szCs w:val="24"/>
              </w:rPr>
              <w:t>Климатические пояса</w:t>
            </w:r>
          </w:p>
        </w:tc>
      </w:tr>
      <w:tr w:rsidR="00693852" w:rsidRPr="00914042" w:rsidTr="00E055CF">
        <w:tc>
          <w:tcPr>
            <w:tcW w:w="3936" w:type="dxa"/>
            <w:vMerge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  <w:vMerge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2"/>
                <w:szCs w:val="24"/>
              </w:rPr>
            </w:pPr>
          </w:p>
        </w:tc>
        <w:tc>
          <w:tcPr>
            <w:tcW w:w="2013" w:type="dxa"/>
            <w:gridSpan w:val="2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2"/>
                <w:szCs w:val="24"/>
              </w:rPr>
            </w:pPr>
            <w:r w:rsidRPr="00914042">
              <w:rPr>
                <w:rFonts w:cs="Times New Roman"/>
                <w:b/>
                <w:color w:val="000000" w:themeColor="text1"/>
                <w:spacing w:val="2"/>
                <w:sz w:val="22"/>
                <w:szCs w:val="24"/>
              </w:rPr>
              <w:t>2</w:t>
            </w:r>
          </w:p>
        </w:tc>
        <w:tc>
          <w:tcPr>
            <w:tcW w:w="1967" w:type="dxa"/>
            <w:gridSpan w:val="2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2"/>
                <w:szCs w:val="24"/>
              </w:rPr>
            </w:pPr>
            <w:r w:rsidRPr="00914042">
              <w:rPr>
                <w:rFonts w:cs="Times New Roman"/>
                <w:b/>
                <w:color w:val="000000" w:themeColor="text1"/>
                <w:spacing w:val="2"/>
                <w:sz w:val="22"/>
                <w:szCs w:val="24"/>
              </w:rPr>
              <w:t>3</w:t>
            </w:r>
          </w:p>
        </w:tc>
        <w:tc>
          <w:tcPr>
            <w:tcW w:w="1967" w:type="dxa"/>
            <w:gridSpan w:val="2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2"/>
                <w:szCs w:val="24"/>
              </w:rPr>
            </w:pPr>
            <w:r w:rsidRPr="00914042">
              <w:rPr>
                <w:rFonts w:cs="Times New Roman"/>
                <w:b/>
                <w:color w:val="000000" w:themeColor="text1"/>
                <w:spacing w:val="2"/>
                <w:sz w:val="22"/>
                <w:szCs w:val="24"/>
              </w:rPr>
              <w:t>4</w:t>
            </w:r>
          </w:p>
        </w:tc>
      </w:tr>
      <w:tr w:rsidR="00693852" w:rsidRPr="00914042" w:rsidTr="00E055CF">
        <w:tc>
          <w:tcPr>
            <w:tcW w:w="3936" w:type="dxa"/>
            <w:vMerge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  <w:vMerge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2"/>
                <w:szCs w:val="24"/>
              </w:rPr>
            </w:pP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2"/>
                <w:szCs w:val="24"/>
              </w:rPr>
            </w:pPr>
            <w:r w:rsidRPr="00914042"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  <w:t>Осенне-зимний период</w:t>
            </w: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</w:pPr>
            <w:r w:rsidRPr="00914042"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  <w:t>Весенне-летний период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</w:pPr>
            <w:r w:rsidRPr="00914042"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  <w:t>Осенне-зимний период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</w:pPr>
            <w:r w:rsidRPr="00914042"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  <w:t>Весенне-летний период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</w:pPr>
            <w:r w:rsidRPr="00914042"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  <w:t>Осенне-зимний период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</w:pPr>
            <w:r w:rsidRPr="00914042"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  <w:t>Весенне-летний период</w:t>
            </w:r>
          </w:p>
        </w:tc>
      </w:tr>
      <w:tr w:rsidR="00693852" w:rsidRPr="00914042" w:rsidTr="00E055CF">
        <w:tc>
          <w:tcPr>
            <w:tcW w:w="3936" w:type="dxa"/>
            <w:vMerge w:val="restart"/>
          </w:tcPr>
          <w:p w:rsidR="00693852" w:rsidRPr="00914042" w:rsidRDefault="00693852" w:rsidP="00385D3E">
            <w:pPr>
              <w:pStyle w:val="a4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Наземные стальные</w:t>
            </w:r>
          </w:p>
        </w:tc>
        <w:tc>
          <w:tcPr>
            <w:tcW w:w="1156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z w:val="24"/>
                <w:szCs w:val="24"/>
              </w:rPr>
              <w:t>0,13</w:t>
            </w: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z w:val="24"/>
                <w:szCs w:val="24"/>
              </w:rPr>
              <w:t>0,21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z w:val="24"/>
                <w:szCs w:val="24"/>
              </w:rPr>
              <w:t>0,15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z w:val="24"/>
                <w:szCs w:val="24"/>
              </w:rPr>
              <w:t>0,23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z w:val="24"/>
                <w:szCs w:val="24"/>
              </w:rPr>
              <w:t>0,16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z w:val="24"/>
                <w:szCs w:val="24"/>
              </w:rPr>
              <w:t>0,23</w:t>
            </w:r>
          </w:p>
        </w:tc>
      </w:tr>
      <w:tr w:rsidR="00693852" w:rsidRPr="00914042" w:rsidTr="00E055CF">
        <w:tc>
          <w:tcPr>
            <w:tcW w:w="3936" w:type="dxa"/>
            <w:vMerge/>
          </w:tcPr>
          <w:p w:rsidR="00693852" w:rsidRPr="00914042" w:rsidRDefault="00693852" w:rsidP="00385D3E">
            <w:pPr>
              <w:pStyle w:val="a4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2</w:t>
            </w: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0,10</w:t>
            </w: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0,15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0,12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0,17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0,14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0,18</w:t>
            </w:r>
          </w:p>
        </w:tc>
      </w:tr>
      <w:tr w:rsidR="00693852" w:rsidRPr="00914042" w:rsidTr="00E055CF">
        <w:tc>
          <w:tcPr>
            <w:tcW w:w="3936" w:type="dxa"/>
            <w:vMerge/>
          </w:tcPr>
          <w:p w:rsidR="00693852" w:rsidRPr="00914042" w:rsidRDefault="00693852" w:rsidP="00385D3E">
            <w:pPr>
              <w:pStyle w:val="a4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3</w:t>
            </w: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0,05</w:t>
            </w: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0,08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0,06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0,09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0,07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0,10</w:t>
            </w:r>
          </w:p>
        </w:tc>
      </w:tr>
      <w:tr w:rsidR="00693852" w:rsidRPr="00914042" w:rsidTr="00E055CF">
        <w:tc>
          <w:tcPr>
            <w:tcW w:w="3936" w:type="dxa"/>
            <w:vMerge/>
          </w:tcPr>
          <w:p w:rsidR="00693852" w:rsidRPr="00914042" w:rsidRDefault="00693852" w:rsidP="00385D3E">
            <w:pPr>
              <w:pStyle w:val="a4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4</w:t>
            </w: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0,04</w:t>
            </w: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0,06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0,05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0,06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0,05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0,06</w:t>
            </w:r>
          </w:p>
        </w:tc>
      </w:tr>
      <w:tr w:rsidR="00693852" w:rsidRPr="00914042" w:rsidTr="00E055CF">
        <w:tc>
          <w:tcPr>
            <w:tcW w:w="3936" w:type="dxa"/>
            <w:vMerge/>
          </w:tcPr>
          <w:p w:rsidR="00693852" w:rsidRPr="00914042" w:rsidRDefault="00693852" w:rsidP="00385D3E">
            <w:pPr>
              <w:pStyle w:val="a4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5</w:t>
            </w: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0,02</w:t>
            </w: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0,02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0,02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0,02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0,02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0,02</w:t>
            </w:r>
          </w:p>
        </w:tc>
      </w:tr>
      <w:tr w:rsidR="00693852" w:rsidRPr="00914042" w:rsidTr="00E055CF">
        <w:tc>
          <w:tcPr>
            <w:tcW w:w="3936" w:type="dxa"/>
            <w:vMerge w:val="restart"/>
          </w:tcPr>
          <w:p w:rsidR="00693852" w:rsidRPr="00914042" w:rsidRDefault="00693852" w:rsidP="00385D3E">
            <w:pPr>
              <w:pStyle w:val="a4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Наземные стальные с понтонами</w:t>
            </w:r>
          </w:p>
        </w:tc>
        <w:tc>
          <w:tcPr>
            <w:tcW w:w="1156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0,05</w:t>
            </w: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0,11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0,07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0,12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0,07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0,13</w:t>
            </w:r>
          </w:p>
        </w:tc>
      </w:tr>
      <w:tr w:rsidR="00693852" w:rsidRPr="00914042" w:rsidTr="00E055CF">
        <w:tc>
          <w:tcPr>
            <w:tcW w:w="3936" w:type="dxa"/>
            <w:vMerge/>
          </w:tcPr>
          <w:p w:rsidR="00693852" w:rsidRPr="00914042" w:rsidRDefault="00693852" w:rsidP="00385D3E">
            <w:pPr>
              <w:pStyle w:val="a4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2</w:t>
            </w: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0,04</w:t>
            </w: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0,08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0,05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0,08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0,05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0,08</w:t>
            </w:r>
          </w:p>
        </w:tc>
      </w:tr>
      <w:tr w:rsidR="00693852" w:rsidRPr="00914042" w:rsidTr="00E055CF">
        <w:tc>
          <w:tcPr>
            <w:tcW w:w="3936" w:type="dxa"/>
            <w:vMerge w:val="restart"/>
          </w:tcPr>
          <w:p w:rsidR="00693852" w:rsidRPr="00914042" w:rsidRDefault="00693852" w:rsidP="00385D3E">
            <w:pPr>
              <w:pStyle w:val="a4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Заглубленные</w:t>
            </w:r>
          </w:p>
        </w:tc>
        <w:tc>
          <w:tcPr>
            <w:tcW w:w="1156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0,13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0,22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0,16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0,22</w:t>
            </w:r>
          </w:p>
        </w:tc>
      </w:tr>
      <w:tr w:rsidR="00693852" w:rsidRPr="00914042" w:rsidTr="00E055CF">
        <w:tc>
          <w:tcPr>
            <w:tcW w:w="3936" w:type="dxa"/>
            <w:vMerge/>
          </w:tcPr>
          <w:p w:rsidR="00693852" w:rsidRPr="00914042" w:rsidRDefault="00693852" w:rsidP="00385D3E">
            <w:pPr>
              <w:pStyle w:val="a4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2</w:t>
            </w: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0,09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0,16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0,12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0,17</w:t>
            </w:r>
          </w:p>
        </w:tc>
      </w:tr>
      <w:tr w:rsidR="00693852" w:rsidRPr="00914042" w:rsidTr="00E055CF">
        <w:tc>
          <w:tcPr>
            <w:tcW w:w="3936" w:type="dxa"/>
            <w:vMerge/>
          </w:tcPr>
          <w:p w:rsidR="00693852" w:rsidRPr="00914042" w:rsidRDefault="00693852" w:rsidP="00385D3E">
            <w:pPr>
              <w:pStyle w:val="a4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3</w:t>
            </w: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0,03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0,05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0,03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0,06</w:t>
            </w:r>
          </w:p>
        </w:tc>
      </w:tr>
      <w:tr w:rsidR="00693852" w:rsidRPr="00914042" w:rsidTr="00E055CF">
        <w:tc>
          <w:tcPr>
            <w:tcW w:w="3936" w:type="dxa"/>
            <w:vMerge/>
          </w:tcPr>
          <w:p w:rsidR="00693852" w:rsidRPr="00914042" w:rsidRDefault="00693852" w:rsidP="00385D3E">
            <w:pPr>
              <w:pStyle w:val="a4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4</w:t>
            </w: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0,03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0,04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0,03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0,04</w:t>
            </w:r>
          </w:p>
        </w:tc>
      </w:tr>
      <w:tr w:rsidR="00693852" w:rsidRPr="00914042" w:rsidTr="00E055CF">
        <w:tc>
          <w:tcPr>
            <w:tcW w:w="3936" w:type="dxa"/>
            <w:vMerge/>
          </w:tcPr>
          <w:p w:rsidR="00693852" w:rsidRPr="00914042" w:rsidRDefault="00693852" w:rsidP="00385D3E">
            <w:pPr>
              <w:pStyle w:val="a4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5</w:t>
            </w: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0,02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0,02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0,02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0,02</w:t>
            </w:r>
          </w:p>
        </w:tc>
      </w:tr>
    </w:tbl>
    <w:p w:rsidR="00732161" w:rsidRDefault="00732161" w:rsidP="00693852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rFonts w:eastAsiaTheme="minorEastAsia" w:cstheme="minorBidi"/>
          <w:sz w:val="28"/>
          <w:szCs w:val="22"/>
          <w:lang w:eastAsia="en-US"/>
        </w:rPr>
      </w:pPr>
    </w:p>
    <w:p w:rsidR="00693852" w:rsidRPr="00562581" w:rsidRDefault="00693852" w:rsidP="00693852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 w:themeColor="text1"/>
          <w:spacing w:val="2"/>
          <w:sz w:val="28"/>
          <w:szCs w:val="21"/>
        </w:rPr>
      </w:pPr>
      <w:r>
        <w:rPr>
          <w:rFonts w:eastAsiaTheme="minorEastAsia" w:cstheme="minorBidi"/>
          <w:sz w:val="28"/>
          <w:szCs w:val="22"/>
          <w:lang w:eastAsia="en-US"/>
        </w:rPr>
        <w:t xml:space="preserve">Таблица </w:t>
      </w:r>
      <w:r w:rsidR="00732161">
        <w:rPr>
          <w:rFonts w:eastAsiaTheme="minorEastAsia" w:cstheme="minorBidi"/>
          <w:sz w:val="28"/>
          <w:szCs w:val="22"/>
          <w:lang w:eastAsia="en-US"/>
        </w:rPr>
        <w:t>3</w:t>
      </w:r>
      <w:r>
        <w:rPr>
          <w:rFonts w:eastAsiaTheme="minorEastAsia" w:cstheme="minorBidi"/>
          <w:sz w:val="28"/>
          <w:szCs w:val="22"/>
          <w:lang w:eastAsia="en-US"/>
        </w:rPr>
        <w:t xml:space="preserve"> - </w:t>
      </w:r>
      <w:r w:rsidRPr="00846077">
        <w:rPr>
          <w:rFonts w:eastAsiaTheme="minorEastAsia" w:cstheme="minorBidi"/>
          <w:sz w:val="28"/>
          <w:szCs w:val="22"/>
          <w:lang w:eastAsia="en-US"/>
        </w:rPr>
        <w:t xml:space="preserve">Нормы естественной убыли нефтепродуктов </w:t>
      </w:r>
      <w:r>
        <w:rPr>
          <w:rFonts w:eastAsiaTheme="minorEastAsia" w:cstheme="minorBidi"/>
          <w:sz w:val="28"/>
          <w:szCs w:val="22"/>
          <w:lang w:eastAsia="en-US"/>
        </w:rPr>
        <w:t>в первый месяц хранения в резервуарах</w:t>
      </w:r>
      <w:r w:rsidRPr="00562581">
        <w:rPr>
          <w:rFonts w:eastAsiaTheme="minorEastAsia" w:cstheme="minorBidi"/>
          <w:color w:val="000000" w:themeColor="text1"/>
          <w:sz w:val="28"/>
          <w:szCs w:val="22"/>
          <w:lang w:eastAsia="en-US"/>
        </w:rPr>
        <w:t xml:space="preserve"> (</w:t>
      </w:r>
      <w:r w:rsidRPr="00562581">
        <w:rPr>
          <w:color w:val="000000" w:themeColor="text1"/>
          <w:spacing w:val="2"/>
          <w:sz w:val="28"/>
          <w:szCs w:val="21"/>
        </w:rPr>
        <w:t>в килограммах на 1 тонну принятого нефтепродукта)</w:t>
      </w:r>
    </w:p>
    <w:tbl>
      <w:tblPr>
        <w:tblStyle w:val="a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095"/>
        <w:gridCol w:w="1156"/>
        <w:gridCol w:w="970"/>
        <w:gridCol w:w="1043"/>
        <w:gridCol w:w="949"/>
        <w:gridCol w:w="1018"/>
        <w:gridCol w:w="949"/>
        <w:gridCol w:w="1018"/>
      </w:tblGrid>
      <w:tr w:rsidR="00693852" w:rsidRPr="00914042" w:rsidTr="00E055CF">
        <w:trPr>
          <w:jc w:val="center"/>
        </w:trPr>
        <w:tc>
          <w:tcPr>
            <w:tcW w:w="4095" w:type="dxa"/>
            <w:vMerge w:val="restart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z w:val="22"/>
                <w:szCs w:val="24"/>
              </w:rPr>
            </w:pPr>
            <w:r w:rsidRPr="00914042">
              <w:rPr>
                <w:rFonts w:cs="Times New Roman"/>
                <w:b/>
                <w:color w:val="000000" w:themeColor="text1"/>
                <w:sz w:val="22"/>
                <w:szCs w:val="24"/>
              </w:rPr>
              <w:t>Тип резервуара</w:t>
            </w:r>
          </w:p>
        </w:tc>
        <w:tc>
          <w:tcPr>
            <w:tcW w:w="1156" w:type="dxa"/>
            <w:vMerge w:val="restart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z w:val="22"/>
                <w:szCs w:val="24"/>
              </w:rPr>
            </w:pPr>
            <w:r w:rsidRPr="00914042">
              <w:rPr>
                <w:rFonts w:cs="Times New Roman"/>
                <w:b/>
                <w:color w:val="000000" w:themeColor="text1"/>
                <w:sz w:val="22"/>
                <w:szCs w:val="24"/>
              </w:rPr>
              <w:t>Группа нефтепродукта</w:t>
            </w:r>
          </w:p>
        </w:tc>
        <w:tc>
          <w:tcPr>
            <w:tcW w:w="5947" w:type="dxa"/>
            <w:gridSpan w:val="6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z w:val="22"/>
                <w:szCs w:val="24"/>
              </w:rPr>
            </w:pPr>
            <w:r w:rsidRPr="00914042">
              <w:rPr>
                <w:rFonts w:cs="Times New Roman"/>
                <w:b/>
                <w:color w:val="000000" w:themeColor="text1"/>
                <w:sz w:val="22"/>
                <w:szCs w:val="24"/>
              </w:rPr>
              <w:t>Климатические пояса</w:t>
            </w:r>
          </w:p>
        </w:tc>
      </w:tr>
      <w:tr w:rsidR="00693852" w:rsidRPr="00914042" w:rsidTr="00E055CF">
        <w:trPr>
          <w:jc w:val="center"/>
        </w:trPr>
        <w:tc>
          <w:tcPr>
            <w:tcW w:w="4095" w:type="dxa"/>
            <w:vMerge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  <w:vMerge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2"/>
                <w:szCs w:val="24"/>
              </w:rPr>
            </w:pPr>
          </w:p>
        </w:tc>
        <w:tc>
          <w:tcPr>
            <w:tcW w:w="2013" w:type="dxa"/>
            <w:gridSpan w:val="2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2"/>
                <w:szCs w:val="24"/>
              </w:rPr>
            </w:pPr>
            <w:r w:rsidRPr="00914042">
              <w:rPr>
                <w:rFonts w:cs="Times New Roman"/>
                <w:b/>
                <w:color w:val="000000" w:themeColor="text1"/>
                <w:spacing w:val="2"/>
                <w:sz w:val="22"/>
                <w:szCs w:val="24"/>
              </w:rPr>
              <w:t>2</w:t>
            </w:r>
          </w:p>
        </w:tc>
        <w:tc>
          <w:tcPr>
            <w:tcW w:w="1967" w:type="dxa"/>
            <w:gridSpan w:val="2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2"/>
                <w:szCs w:val="24"/>
              </w:rPr>
            </w:pPr>
            <w:r w:rsidRPr="00914042">
              <w:rPr>
                <w:rFonts w:cs="Times New Roman"/>
                <w:b/>
                <w:color w:val="000000" w:themeColor="text1"/>
                <w:spacing w:val="2"/>
                <w:sz w:val="22"/>
                <w:szCs w:val="24"/>
              </w:rPr>
              <w:t>3</w:t>
            </w:r>
          </w:p>
        </w:tc>
        <w:tc>
          <w:tcPr>
            <w:tcW w:w="1967" w:type="dxa"/>
            <w:gridSpan w:val="2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2"/>
                <w:szCs w:val="24"/>
              </w:rPr>
            </w:pPr>
            <w:r w:rsidRPr="00914042">
              <w:rPr>
                <w:rFonts w:cs="Times New Roman"/>
                <w:b/>
                <w:color w:val="000000" w:themeColor="text1"/>
                <w:spacing w:val="2"/>
                <w:sz w:val="22"/>
                <w:szCs w:val="24"/>
              </w:rPr>
              <w:t>4</w:t>
            </w:r>
          </w:p>
        </w:tc>
      </w:tr>
      <w:tr w:rsidR="00693852" w:rsidRPr="00914042" w:rsidTr="00E055CF">
        <w:trPr>
          <w:jc w:val="center"/>
        </w:trPr>
        <w:tc>
          <w:tcPr>
            <w:tcW w:w="4095" w:type="dxa"/>
            <w:vMerge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  <w:vMerge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2"/>
                <w:szCs w:val="24"/>
              </w:rPr>
            </w:pP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2"/>
                <w:szCs w:val="24"/>
              </w:rPr>
            </w:pPr>
            <w:r w:rsidRPr="00914042"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  <w:t>Осенне-зимний период</w:t>
            </w: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</w:pPr>
            <w:r w:rsidRPr="00914042"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  <w:t>Весенне-летний период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</w:pPr>
            <w:r w:rsidRPr="00914042"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  <w:t>Осенне-зимний период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</w:pPr>
            <w:r w:rsidRPr="00914042"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  <w:t>Весенне-летний период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</w:pPr>
            <w:r w:rsidRPr="00914042"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  <w:t>Осенне-зимний период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</w:pPr>
            <w:r w:rsidRPr="00914042"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  <w:t>Весенне-летний период</w:t>
            </w:r>
          </w:p>
        </w:tc>
      </w:tr>
      <w:tr w:rsidR="00693852" w:rsidRPr="00914042" w:rsidTr="00E055CF">
        <w:trPr>
          <w:jc w:val="center"/>
        </w:trPr>
        <w:tc>
          <w:tcPr>
            <w:tcW w:w="4095" w:type="dxa"/>
            <w:vMerge w:val="restart"/>
          </w:tcPr>
          <w:p w:rsidR="00693852" w:rsidRPr="00914042" w:rsidRDefault="00693852" w:rsidP="00385D3E">
            <w:pPr>
              <w:pStyle w:val="a4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Наземные стальные</w:t>
            </w:r>
          </w:p>
        </w:tc>
        <w:tc>
          <w:tcPr>
            <w:tcW w:w="1156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z w:val="24"/>
                <w:szCs w:val="24"/>
              </w:rPr>
              <w:t>0,08</w:t>
            </w: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z w:val="24"/>
                <w:szCs w:val="24"/>
              </w:rPr>
              <w:t>0,19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z w:val="24"/>
                <w:szCs w:val="24"/>
              </w:rPr>
              <w:t>0,09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z w:val="24"/>
                <w:szCs w:val="24"/>
              </w:rPr>
              <w:t>0,21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z w:val="24"/>
                <w:szCs w:val="24"/>
              </w:rPr>
              <w:t>0,13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z w:val="24"/>
                <w:szCs w:val="24"/>
              </w:rPr>
              <w:t>0,22</w:t>
            </w:r>
          </w:p>
        </w:tc>
      </w:tr>
      <w:tr w:rsidR="00693852" w:rsidRPr="00914042" w:rsidTr="00E055CF">
        <w:trPr>
          <w:jc w:val="center"/>
        </w:trPr>
        <w:tc>
          <w:tcPr>
            <w:tcW w:w="4095" w:type="dxa"/>
            <w:vMerge/>
          </w:tcPr>
          <w:p w:rsidR="00693852" w:rsidRPr="00914042" w:rsidRDefault="00693852" w:rsidP="00385D3E">
            <w:pPr>
              <w:pStyle w:val="a4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2</w:t>
            </w: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0,05</w:t>
            </w: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0,13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0,06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0,14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0,09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0,15</w:t>
            </w:r>
          </w:p>
        </w:tc>
      </w:tr>
      <w:tr w:rsidR="00693852" w:rsidRPr="00914042" w:rsidTr="00E055CF">
        <w:trPr>
          <w:jc w:val="center"/>
        </w:trPr>
        <w:tc>
          <w:tcPr>
            <w:tcW w:w="4095" w:type="dxa"/>
            <w:vMerge/>
          </w:tcPr>
          <w:p w:rsidR="00693852" w:rsidRPr="00914042" w:rsidRDefault="00693852" w:rsidP="00385D3E">
            <w:pPr>
              <w:pStyle w:val="a4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3</w:t>
            </w: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0,02</w:t>
            </w: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0,03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0,02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0,03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0,02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0,04</w:t>
            </w:r>
          </w:p>
        </w:tc>
      </w:tr>
      <w:tr w:rsidR="00693852" w:rsidRPr="00914042" w:rsidTr="00E055CF">
        <w:trPr>
          <w:jc w:val="center"/>
        </w:trPr>
        <w:tc>
          <w:tcPr>
            <w:tcW w:w="4095" w:type="dxa"/>
            <w:vMerge/>
          </w:tcPr>
          <w:p w:rsidR="00693852" w:rsidRPr="00914042" w:rsidRDefault="00693852" w:rsidP="00385D3E">
            <w:pPr>
              <w:pStyle w:val="a4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4</w:t>
            </w: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0,01</w:t>
            </w: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0,03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0,02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0,03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0,02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0,03</w:t>
            </w:r>
          </w:p>
        </w:tc>
      </w:tr>
      <w:tr w:rsidR="00693852" w:rsidRPr="00914042" w:rsidTr="00E055CF">
        <w:trPr>
          <w:jc w:val="center"/>
        </w:trPr>
        <w:tc>
          <w:tcPr>
            <w:tcW w:w="4095" w:type="dxa"/>
            <w:vMerge/>
          </w:tcPr>
          <w:p w:rsidR="00693852" w:rsidRPr="00914042" w:rsidRDefault="00693852" w:rsidP="00385D3E">
            <w:pPr>
              <w:pStyle w:val="a4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5</w:t>
            </w: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0,01</w:t>
            </w: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0,01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0,01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0,01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0,01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0,01</w:t>
            </w:r>
          </w:p>
        </w:tc>
      </w:tr>
      <w:tr w:rsidR="00693852" w:rsidRPr="00914042" w:rsidTr="00E055CF">
        <w:trPr>
          <w:jc w:val="center"/>
        </w:trPr>
        <w:tc>
          <w:tcPr>
            <w:tcW w:w="4095" w:type="dxa"/>
            <w:vMerge w:val="restart"/>
          </w:tcPr>
          <w:p w:rsidR="00693852" w:rsidRPr="00914042" w:rsidRDefault="00693852" w:rsidP="00385D3E">
            <w:pPr>
              <w:pStyle w:val="a4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Наземные стальные с понтонами</w:t>
            </w:r>
          </w:p>
        </w:tc>
        <w:tc>
          <w:tcPr>
            <w:tcW w:w="1156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0,05</w:t>
            </w: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0,08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0,05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0,09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0,07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0,10</w:t>
            </w:r>
          </w:p>
        </w:tc>
      </w:tr>
      <w:tr w:rsidR="00693852" w:rsidRPr="00914042" w:rsidTr="00E055CF">
        <w:trPr>
          <w:jc w:val="center"/>
        </w:trPr>
        <w:tc>
          <w:tcPr>
            <w:tcW w:w="4095" w:type="dxa"/>
            <w:vMerge/>
          </w:tcPr>
          <w:p w:rsidR="00693852" w:rsidRPr="00914042" w:rsidRDefault="00693852" w:rsidP="00385D3E">
            <w:pPr>
              <w:pStyle w:val="a4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2</w:t>
            </w: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0,04</w:t>
            </w: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0,05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0,04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0,06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0,05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0,07</w:t>
            </w:r>
          </w:p>
        </w:tc>
      </w:tr>
      <w:tr w:rsidR="00693852" w:rsidRPr="00914042" w:rsidTr="00E055CF">
        <w:trPr>
          <w:jc w:val="center"/>
        </w:trPr>
        <w:tc>
          <w:tcPr>
            <w:tcW w:w="4095" w:type="dxa"/>
            <w:vMerge w:val="restart"/>
          </w:tcPr>
          <w:p w:rsidR="00693852" w:rsidRPr="00914042" w:rsidRDefault="00693852" w:rsidP="00385D3E">
            <w:pPr>
              <w:pStyle w:val="a4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Заглубленные</w:t>
            </w:r>
          </w:p>
        </w:tc>
        <w:tc>
          <w:tcPr>
            <w:tcW w:w="1156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  <w:highlight w:val="yellow"/>
              </w:rPr>
            </w:pP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  <w:highlight w:val="yellow"/>
              </w:rPr>
            </w:pP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0,02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0,05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0,05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0,06</w:t>
            </w:r>
          </w:p>
        </w:tc>
      </w:tr>
      <w:tr w:rsidR="00693852" w:rsidRPr="00914042" w:rsidTr="00E055CF">
        <w:trPr>
          <w:jc w:val="center"/>
        </w:trPr>
        <w:tc>
          <w:tcPr>
            <w:tcW w:w="4095" w:type="dxa"/>
            <w:vMerge/>
          </w:tcPr>
          <w:p w:rsidR="00693852" w:rsidRPr="00914042" w:rsidRDefault="00693852" w:rsidP="00385D3E">
            <w:pPr>
              <w:pStyle w:val="a4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2</w:t>
            </w: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  <w:highlight w:val="yellow"/>
              </w:rPr>
            </w:pP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  <w:highlight w:val="yellow"/>
              </w:rPr>
            </w:pPr>
          </w:p>
        </w:tc>
        <w:tc>
          <w:tcPr>
            <w:tcW w:w="949" w:type="dxa"/>
          </w:tcPr>
          <w:p w:rsidR="00693852" w:rsidRPr="00914042" w:rsidRDefault="00693852" w:rsidP="00385D3E">
            <w:pPr>
              <w:jc w:val="center"/>
              <w:rPr>
                <w:color w:val="000000" w:themeColor="text1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0,01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0,03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0,03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0,05</w:t>
            </w:r>
          </w:p>
        </w:tc>
      </w:tr>
      <w:tr w:rsidR="00693852" w:rsidRPr="00914042" w:rsidTr="00E055CF">
        <w:trPr>
          <w:jc w:val="center"/>
        </w:trPr>
        <w:tc>
          <w:tcPr>
            <w:tcW w:w="4095" w:type="dxa"/>
            <w:vMerge/>
          </w:tcPr>
          <w:p w:rsidR="00693852" w:rsidRPr="00914042" w:rsidRDefault="00693852" w:rsidP="00385D3E">
            <w:pPr>
              <w:pStyle w:val="a4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3</w:t>
            </w: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  <w:highlight w:val="yellow"/>
              </w:rPr>
            </w:pP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  <w:highlight w:val="yellow"/>
              </w:rPr>
            </w:pPr>
          </w:p>
        </w:tc>
        <w:tc>
          <w:tcPr>
            <w:tcW w:w="949" w:type="dxa"/>
          </w:tcPr>
          <w:p w:rsidR="00693852" w:rsidRPr="00914042" w:rsidRDefault="00693852" w:rsidP="00385D3E">
            <w:pPr>
              <w:jc w:val="center"/>
              <w:rPr>
                <w:color w:val="000000" w:themeColor="text1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0,01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0,03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0,03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0,04</w:t>
            </w:r>
          </w:p>
        </w:tc>
      </w:tr>
      <w:tr w:rsidR="00693852" w:rsidRPr="00914042" w:rsidTr="00E055CF">
        <w:trPr>
          <w:jc w:val="center"/>
        </w:trPr>
        <w:tc>
          <w:tcPr>
            <w:tcW w:w="4095" w:type="dxa"/>
            <w:vMerge/>
          </w:tcPr>
          <w:p w:rsidR="00693852" w:rsidRPr="00914042" w:rsidRDefault="00693852" w:rsidP="00385D3E">
            <w:pPr>
              <w:pStyle w:val="a4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4</w:t>
            </w: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  <w:highlight w:val="yellow"/>
              </w:rPr>
            </w:pP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  <w:highlight w:val="yellow"/>
              </w:rPr>
            </w:pPr>
          </w:p>
        </w:tc>
        <w:tc>
          <w:tcPr>
            <w:tcW w:w="949" w:type="dxa"/>
          </w:tcPr>
          <w:p w:rsidR="00693852" w:rsidRPr="00914042" w:rsidRDefault="00693852" w:rsidP="00385D3E">
            <w:pPr>
              <w:jc w:val="center"/>
              <w:rPr>
                <w:color w:val="000000" w:themeColor="text1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0,01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0,02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0,02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0,02</w:t>
            </w:r>
          </w:p>
        </w:tc>
      </w:tr>
      <w:tr w:rsidR="00693852" w:rsidRPr="00914042" w:rsidTr="00E055CF">
        <w:trPr>
          <w:jc w:val="center"/>
        </w:trPr>
        <w:tc>
          <w:tcPr>
            <w:tcW w:w="4095" w:type="dxa"/>
            <w:vMerge/>
          </w:tcPr>
          <w:p w:rsidR="00693852" w:rsidRPr="00914042" w:rsidRDefault="00693852" w:rsidP="00385D3E">
            <w:pPr>
              <w:pStyle w:val="a4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5</w:t>
            </w:r>
          </w:p>
        </w:tc>
        <w:tc>
          <w:tcPr>
            <w:tcW w:w="970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  <w:highlight w:val="yellow"/>
              </w:rPr>
            </w:pPr>
          </w:p>
        </w:tc>
        <w:tc>
          <w:tcPr>
            <w:tcW w:w="1043" w:type="dxa"/>
          </w:tcPr>
          <w:p w:rsidR="00693852" w:rsidRPr="00914042" w:rsidRDefault="00693852" w:rsidP="00385D3E">
            <w:pPr>
              <w:pStyle w:val="a4"/>
              <w:jc w:val="center"/>
              <w:rPr>
                <w:rFonts w:cs="Times New Roman"/>
                <w:color w:val="000000" w:themeColor="text1"/>
                <w:spacing w:val="2"/>
                <w:sz w:val="24"/>
                <w:szCs w:val="24"/>
                <w:highlight w:val="yellow"/>
              </w:rPr>
            </w:pPr>
          </w:p>
        </w:tc>
        <w:tc>
          <w:tcPr>
            <w:tcW w:w="949" w:type="dxa"/>
          </w:tcPr>
          <w:p w:rsidR="00693852" w:rsidRPr="00914042" w:rsidRDefault="00693852" w:rsidP="00385D3E">
            <w:pPr>
              <w:jc w:val="center"/>
              <w:rPr>
                <w:color w:val="000000" w:themeColor="text1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0,01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jc w:val="center"/>
              <w:rPr>
                <w:color w:val="000000" w:themeColor="text1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0,01</w:t>
            </w:r>
          </w:p>
        </w:tc>
        <w:tc>
          <w:tcPr>
            <w:tcW w:w="949" w:type="dxa"/>
          </w:tcPr>
          <w:p w:rsidR="00693852" w:rsidRPr="00914042" w:rsidRDefault="00693852" w:rsidP="00385D3E">
            <w:pPr>
              <w:jc w:val="center"/>
              <w:rPr>
                <w:color w:val="000000" w:themeColor="text1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0,01</w:t>
            </w:r>
          </w:p>
        </w:tc>
        <w:tc>
          <w:tcPr>
            <w:tcW w:w="1018" w:type="dxa"/>
          </w:tcPr>
          <w:p w:rsidR="00693852" w:rsidRPr="00914042" w:rsidRDefault="00693852" w:rsidP="00385D3E">
            <w:pPr>
              <w:jc w:val="center"/>
              <w:rPr>
                <w:color w:val="000000" w:themeColor="text1"/>
              </w:rPr>
            </w:pPr>
            <w:r w:rsidRPr="00914042">
              <w:rPr>
                <w:rFonts w:cs="Times New Roman"/>
                <w:color w:val="000000" w:themeColor="text1"/>
                <w:spacing w:val="2"/>
                <w:sz w:val="24"/>
                <w:szCs w:val="24"/>
              </w:rPr>
              <w:t>0,01</w:t>
            </w:r>
          </w:p>
        </w:tc>
      </w:tr>
    </w:tbl>
    <w:p w:rsidR="00693852" w:rsidRPr="000B16CC" w:rsidRDefault="00693852" w:rsidP="00693852">
      <w:pPr>
        <w:pStyle w:val="a4"/>
        <w:jc w:val="both"/>
        <w:rPr>
          <w:sz w:val="27"/>
          <w:szCs w:val="27"/>
        </w:rPr>
      </w:pPr>
    </w:p>
    <w:p w:rsidR="00693852" w:rsidRPr="000B16CC" w:rsidRDefault="00693852" w:rsidP="00693852">
      <w:pPr>
        <w:pStyle w:val="a4"/>
        <w:ind w:firstLine="708"/>
        <w:jc w:val="both"/>
        <w:rPr>
          <w:sz w:val="27"/>
          <w:szCs w:val="27"/>
        </w:rPr>
      </w:pPr>
      <w:r w:rsidRPr="000B16CC">
        <w:rPr>
          <w:sz w:val="27"/>
          <w:szCs w:val="27"/>
        </w:rPr>
        <w:t>Естественная убыль нефтепродуктов при отпуске в транспортные средства определяется умножением соответствующей нормы, выбранной по соответствующей таблице в зависимости от климатического пояса, периода года, типа транспортного средства, на массу отгруженного нефтепродукта (в тоннах) по формуле:</w:t>
      </w:r>
    </w:p>
    <w:p w:rsidR="00693852" w:rsidRPr="000B16CC" w:rsidRDefault="00693852" w:rsidP="00693852">
      <w:pPr>
        <w:pStyle w:val="a4"/>
        <w:ind w:left="720"/>
        <w:jc w:val="center"/>
        <w:rPr>
          <w:sz w:val="27"/>
          <w:szCs w:val="27"/>
        </w:rPr>
      </w:pPr>
      <m:oMath>
        <m:r>
          <w:rPr>
            <w:rFonts w:ascii="Cambria Math" w:hAnsi="Cambria Math"/>
            <w:sz w:val="27"/>
            <w:szCs w:val="27"/>
          </w:rPr>
          <m:t>Q=0,01×</m:t>
        </m:r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val="en-US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</w:rPr>
              <m:t>М×</m:t>
            </m:r>
            <m:r>
              <w:rPr>
                <w:rFonts w:ascii="Cambria Math" w:hAnsi="Cambria Math"/>
                <w:sz w:val="27"/>
                <w:szCs w:val="27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7"/>
                <w:szCs w:val="27"/>
              </w:rPr>
              <m:t>л</m:t>
            </m:r>
          </m:sub>
        </m:sSub>
      </m:oMath>
      <w:r w:rsidRPr="000B16CC">
        <w:rPr>
          <w:rFonts w:eastAsiaTheme="minorEastAsia"/>
          <w:sz w:val="27"/>
          <w:szCs w:val="27"/>
        </w:rPr>
        <w:t xml:space="preserve">   </w:t>
      </w:r>
    </w:p>
    <w:p w:rsidR="00693852" w:rsidRPr="000B16CC" w:rsidRDefault="00693852" w:rsidP="00693852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 xml:space="preserve">где: М - масса нефтепродукта, т; </w:t>
      </w:r>
    </w:p>
    <w:p w:rsidR="00693852" w:rsidRPr="000B16CC" w:rsidRDefault="00693852" w:rsidP="00693852">
      <w:pPr>
        <w:pStyle w:val="a4"/>
        <w:ind w:left="567"/>
        <w:jc w:val="both"/>
        <w:rPr>
          <w:sz w:val="27"/>
          <w:szCs w:val="27"/>
        </w:rPr>
      </w:pPr>
      <w:proofErr w:type="spellStart"/>
      <w:r w:rsidRPr="000B16CC">
        <w:rPr>
          <w:sz w:val="27"/>
          <w:szCs w:val="27"/>
        </w:rPr>
        <w:t>N</w:t>
      </w:r>
      <w:r w:rsidRPr="000B16CC">
        <w:rPr>
          <w:sz w:val="27"/>
          <w:szCs w:val="27"/>
          <w:vertAlign w:val="subscript"/>
        </w:rPr>
        <w:t>л</w:t>
      </w:r>
      <w:proofErr w:type="spellEnd"/>
      <w:r w:rsidRPr="000B16CC">
        <w:rPr>
          <w:sz w:val="27"/>
          <w:szCs w:val="27"/>
        </w:rPr>
        <w:t xml:space="preserve"> - норма естественной убыли нефтепродукта, принятая по таблице</w:t>
      </w:r>
    </w:p>
    <w:p w:rsidR="00732161" w:rsidRDefault="00732161" w:rsidP="00693852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rFonts w:eastAsiaTheme="minorEastAsia" w:cstheme="minorBidi"/>
          <w:sz w:val="27"/>
          <w:szCs w:val="27"/>
          <w:lang w:eastAsia="en-US"/>
        </w:rPr>
      </w:pPr>
    </w:p>
    <w:p w:rsidR="00BD5D2E" w:rsidRDefault="00BD5D2E" w:rsidP="00693852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rFonts w:eastAsiaTheme="minorEastAsia" w:cstheme="minorBidi"/>
          <w:sz w:val="27"/>
          <w:szCs w:val="27"/>
          <w:lang w:eastAsia="en-US"/>
        </w:rPr>
      </w:pPr>
    </w:p>
    <w:p w:rsidR="00BD5D2E" w:rsidRPr="000B16CC" w:rsidRDefault="00BD5D2E" w:rsidP="00693852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rFonts w:eastAsiaTheme="minorEastAsia" w:cstheme="minorBidi"/>
          <w:sz w:val="27"/>
          <w:szCs w:val="27"/>
          <w:lang w:eastAsia="en-US"/>
        </w:rPr>
      </w:pPr>
    </w:p>
    <w:p w:rsidR="00693852" w:rsidRPr="000B16CC" w:rsidRDefault="00693852" w:rsidP="00693852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 w:themeColor="text1"/>
          <w:spacing w:val="2"/>
          <w:sz w:val="27"/>
          <w:szCs w:val="27"/>
        </w:rPr>
      </w:pPr>
      <w:r w:rsidRPr="000B16CC">
        <w:rPr>
          <w:rFonts w:eastAsiaTheme="minorEastAsia" w:cstheme="minorBidi"/>
          <w:sz w:val="27"/>
          <w:szCs w:val="27"/>
          <w:lang w:eastAsia="en-US"/>
        </w:rPr>
        <w:lastRenderedPageBreak/>
        <w:t xml:space="preserve">Таблица </w:t>
      </w:r>
      <w:r w:rsidR="00732161" w:rsidRPr="000B16CC">
        <w:rPr>
          <w:rFonts w:eastAsiaTheme="minorEastAsia" w:cstheme="minorBidi"/>
          <w:sz w:val="27"/>
          <w:szCs w:val="27"/>
          <w:lang w:eastAsia="en-US"/>
        </w:rPr>
        <w:t xml:space="preserve">4 </w:t>
      </w:r>
      <w:r w:rsidRPr="000B16CC">
        <w:rPr>
          <w:rFonts w:eastAsiaTheme="minorEastAsia" w:cstheme="minorBidi"/>
          <w:sz w:val="27"/>
          <w:szCs w:val="27"/>
          <w:lang w:eastAsia="en-US"/>
        </w:rPr>
        <w:t>- Нормы естественной убыли нефтепродуктов при отпуске в суда</w:t>
      </w:r>
      <w:r w:rsidRPr="000B16CC">
        <w:rPr>
          <w:rFonts w:eastAsiaTheme="minorEastAsia" w:cstheme="minorBidi"/>
          <w:color w:val="000000" w:themeColor="text1"/>
          <w:sz w:val="27"/>
          <w:szCs w:val="27"/>
          <w:lang w:eastAsia="en-US"/>
        </w:rPr>
        <w:t xml:space="preserve"> (</w:t>
      </w:r>
      <w:r w:rsidRPr="000B16CC">
        <w:rPr>
          <w:color w:val="000000" w:themeColor="text1"/>
          <w:spacing w:val="2"/>
          <w:sz w:val="27"/>
          <w:szCs w:val="27"/>
        </w:rPr>
        <w:t>в килограммах на 1 тонну принятого нефтепродукта)</w:t>
      </w:r>
    </w:p>
    <w:tbl>
      <w:tblPr>
        <w:tblStyle w:val="a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70"/>
        <w:gridCol w:w="1156"/>
        <w:gridCol w:w="970"/>
        <w:gridCol w:w="1043"/>
        <w:gridCol w:w="949"/>
        <w:gridCol w:w="1018"/>
        <w:gridCol w:w="949"/>
        <w:gridCol w:w="1018"/>
      </w:tblGrid>
      <w:tr w:rsidR="00693852" w:rsidRPr="00562581" w:rsidTr="00BD5D2E">
        <w:trPr>
          <w:jc w:val="center"/>
        </w:trPr>
        <w:tc>
          <w:tcPr>
            <w:tcW w:w="3870" w:type="dxa"/>
            <w:vMerge w:val="restart"/>
          </w:tcPr>
          <w:p w:rsidR="00693852" w:rsidRPr="00562581" w:rsidRDefault="00693852" w:rsidP="00385D3E">
            <w:pPr>
              <w:pStyle w:val="a4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562581">
              <w:rPr>
                <w:rFonts w:cs="Times New Roman"/>
                <w:b/>
                <w:sz w:val="22"/>
                <w:szCs w:val="24"/>
              </w:rPr>
              <w:t>Тип резервуара</w:t>
            </w:r>
          </w:p>
        </w:tc>
        <w:tc>
          <w:tcPr>
            <w:tcW w:w="1156" w:type="dxa"/>
            <w:vMerge w:val="restart"/>
          </w:tcPr>
          <w:p w:rsidR="00693852" w:rsidRPr="00562581" w:rsidRDefault="00693852" w:rsidP="00385D3E">
            <w:pPr>
              <w:pStyle w:val="a4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562581">
              <w:rPr>
                <w:rFonts w:cs="Times New Roman"/>
                <w:b/>
                <w:sz w:val="22"/>
                <w:szCs w:val="24"/>
              </w:rPr>
              <w:t>Группа нефтепродукта</w:t>
            </w:r>
          </w:p>
        </w:tc>
        <w:tc>
          <w:tcPr>
            <w:tcW w:w="5947" w:type="dxa"/>
            <w:gridSpan w:val="6"/>
          </w:tcPr>
          <w:p w:rsidR="00693852" w:rsidRPr="00562581" w:rsidRDefault="00693852" w:rsidP="00385D3E">
            <w:pPr>
              <w:pStyle w:val="a4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562581">
              <w:rPr>
                <w:rFonts w:cs="Times New Roman"/>
                <w:b/>
                <w:sz w:val="22"/>
                <w:szCs w:val="24"/>
              </w:rPr>
              <w:t>Климатические пояса</w:t>
            </w:r>
          </w:p>
        </w:tc>
      </w:tr>
      <w:tr w:rsidR="00693852" w:rsidRPr="00562581" w:rsidTr="00BD5D2E">
        <w:trPr>
          <w:jc w:val="center"/>
        </w:trPr>
        <w:tc>
          <w:tcPr>
            <w:tcW w:w="3870" w:type="dxa"/>
            <w:vMerge/>
          </w:tcPr>
          <w:p w:rsidR="00693852" w:rsidRPr="00562581" w:rsidRDefault="00693852" w:rsidP="00385D3E">
            <w:pPr>
              <w:pStyle w:val="a4"/>
              <w:jc w:val="center"/>
              <w:rPr>
                <w:rFonts w:cs="Times New Roman"/>
                <w:b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  <w:vMerge/>
          </w:tcPr>
          <w:p w:rsidR="00693852" w:rsidRPr="00562581" w:rsidRDefault="00693852" w:rsidP="00385D3E">
            <w:pPr>
              <w:pStyle w:val="a4"/>
              <w:jc w:val="center"/>
              <w:rPr>
                <w:rFonts w:cs="Times New Roman"/>
                <w:b/>
                <w:color w:val="2D2D2D"/>
                <w:spacing w:val="2"/>
                <w:sz w:val="22"/>
                <w:szCs w:val="24"/>
              </w:rPr>
            </w:pPr>
          </w:p>
        </w:tc>
        <w:tc>
          <w:tcPr>
            <w:tcW w:w="2013" w:type="dxa"/>
            <w:gridSpan w:val="2"/>
          </w:tcPr>
          <w:p w:rsidR="00693852" w:rsidRPr="00562581" w:rsidRDefault="00693852" w:rsidP="00385D3E">
            <w:pPr>
              <w:pStyle w:val="a4"/>
              <w:jc w:val="center"/>
              <w:rPr>
                <w:rFonts w:cs="Times New Roman"/>
                <w:b/>
                <w:color w:val="2D2D2D"/>
                <w:spacing w:val="2"/>
                <w:sz w:val="22"/>
                <w:szCs w:val="24"/>
              </w:rPr>
            </w:pPr>
            <w:r w:rsidRPr="00562581">
              <w:rPr>
                <w:rFonts w:cs="Times New Roman"/>
                <w:b/>
                <w:color w:val="2D2D2D"/>
                <w:spacing w:val="2"/>
                <w:sz w:val="22"/>
                <w:szCs w:val="24"/>
              </w:rPr>
              <w:t>2</w:t>
            </w:r>
          </w:p>
        </w:tc>
        <w:tc>
          <w:tcPr>
            <w:tcW w:w="1967" w:type="dxa"/>
            <w:gridSpan w:val="2"/>
          </w:tcPr>
          <w:p w:rsidR="00693852" w:rsidRPr="00562581" w:rsidRDefault="00693852" w:rsidP="00385D3E">
            <w:pPr>
              <w:pStyle w:val="a4"/>
              <w:jc w:val="center"/>
              <w:rPr>
                <w:rFonts w:cs="Times New Roman"/>
                <w:b/>
                <w:color w:val="2D2D2D"/>
                <w:spacing w:val="2"/>
                <w:sz w:val="22"/>
                <w:szCs w:val="24"/>
              </w:rPr>
            </w:pPr>
            <w:r w:rsidRPr="00562581">
              <w:rPr>
                <w:rFonts w:cs="Times New Roman"/>
                <w:b/>
                <w:color w:val="2D2D2D"/>
                <w:spacing w:val="2"/>
                <w:sz w:val="22"/>
                <w:szCs w:val="24"/>
              </w:rPr>
              <w:t>3</w:t>
            </w:r>
          </w:p>
        </w:tc>
        <w:tc>
          <w:tcPr>
            <w:tcW w:w="1967" w:type="dxa"/>
            <w:gridSpan w:val="2"/>
          </w:tcPr>
          <w:p w:rsidR="00693852" w:rsidRPr="00562581" w:rsidRDefault="00693852" w:rsidP="00385D3E">
            <w:pPr>
              <w:pStyle w:val="a4"/>
              <w:jc w:val="center"/>
              <w:rPr>
                <w:rFonts w:cs="Times New Roman"/>
                <w:b/>
                <w:color w:val="2D2D2D"/>
                <w:spacing w:val="2"/>
                <w:sz w:val="22"/>
                <w:szCs w:val="24"/>
              </w:rPr>
            </w:pPr>
            <w:r w:rsidRPr="00562581">
              <w:rPr>
                <w:rFonts w:cs="Times New Roman"/>
                <w:b/>
                <w:color w:val="2D2D2D"/>
                <w:spacing w:val="2"/>
                <w:sz w:val="22"/>
                <w:szCs w:val="24"/>
              </w:rPr>
              <w:t>4</w:t>
            </w:r>
          </w:p>
        </w:tc>
      </w:tr>
      <w:tr w:rsidR="00693852" w:rsidRPr="00562581" w:rsidTr="00BD5D2E">
        <w:trPr>
          <w:jc w:val="center"/>
        </w:trPr>
        <w:tc>
          <w:tcPr>
            <w:tcW w:w="3870" w:type="dxa"/>
            <w:vMerge/>
          </w:tcPr>
          <w:p w:rsidR="00693852" w:rsidRPr="00562581" w:rsidRDefault="00693852" w:rsidP="00385D3E">
            <w:pPr>
              <w:pStyle w:val="a4"/>
              <w:jc w:val="center"/>
              <w:rPr>
                <w:rFonts w:cs="Times New Roman"/>
                <w:b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  <w:vMerge/>
          </w:tcPr>
          <w:p w:rsidR="00693852" w:rsidRPr="00562581" w:rsidRDefault="00693852" w:rsidP="00385D3E">
            <w:pPr>
              <w:pStyle w:val="a4"/>
              <w:jc w:val="center"/>
              <w:rPr>
                <w:rFonts w:cs="Times New Roman"/>
                <w:b/>
                <w:color w:val="2D2D2D"/>
                <w:spacing w:val="2"/>
                <w:sz w:val="22"/>
                <w:szCs w:val="24"/>
              </w:rPr>
            </w:pPr>
          </w:p>
        </w:tc>
        <w:tc>
          <w:tcPr>
            <w:tcW w:w="970" w:type="dxa"/>
          </w:tcPr>
          <w:p w:rsidR="00693852" w:rsidRPr="00562581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2"/>
                <w:szCs w:val="24"/>
              </w:rPr>
            </w:pPr>
            <w:r w:rsidRPr="00562581"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  <w:t>Осенне-зимний период</w:t>
            </w:r>
          </w:p>
        </w:tc>
        <w:tc>
          <w:tcPr>
            <w:tcW w:w="1043" w:type="dxa"/>
          </w:tcPr>
          <w:p w:rsidR="00693852" w:rsidRPr="00562581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</w:pPr>
            <w:r w:rsidRPr="00562581"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  <w:t>Весенне-летний период</w:t>
            </w:r>
          </w:p>
        </w:tc>
        <w:tc>
          <w:tcPr>
            <w:tcW w:w="949" w:type="dxa"/>
          </w:tcPr>
          <w:p w:rsidR="00693852" w:rsidRPr="00562581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</w:pPr>
            <w:r w:rsidRPr="00562581"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  <w:t>Осенне-зимний период</w:t>
            </w:r>
          </w:p>
        </w:tc>
        <w:tc>
          <w:tcPr>
            <w:tcW w:w="1018" w:type="dxa"/>
          </w:tcPr>
          <w:p w:rsidR="00693852" w:rsidRPr="00562581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</w:pPr>
            <w:r w:rsidRPr="00562581"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  <w:t>Весенне-летний период</w:t>
            </w:r>
          </w:p>
        </w:tc>
        <w:tc>
          <w:tcPr>
            <w:tcW w:w="949" w:type="dxa"/>
          </w:tcPr>
          <w:p w:rsidR="00693852" w:rsidRPr="00562581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</w:pPr>
            <w:r w:rsidRPr="00562581"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  <w:t>Осенне-зимний период</w:t>
            </w:r>
          </w:p>
        </w:tc>
        <w:tc>
          <w:tcPr>
            <w:tcW w:w="1018" w:type="dxa"/>
          </w:tcPr>
          <w:p w:rsidR="00693852" w:rsidRPr="00562581" w:rsidRDefault="00693852" w:rsidP="00385D3E">
            <w:pPr>
              <w:pStyle w:val="a4"/>
              <w:jc w:val="center"/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</w:pPr>
            <w:r w:rsidRPr="00562581">
              <w:rPr>
                <w:rFonts w:cs="Times New Roman"/>
                <w:b/>
                <w:color w:val="000000" w:themeColor="text1"/>
                <w:spacing w:val="2"/>
                <w:sz w:val="20"/>
                <w:szCs w:val="24"/>
              </w:rPr>
              <w:t>Весенне-летний период</w:t>
            </w:r>
          </w:p>
        </w:tc>
      </w:tr>
      <w:tr w:rsidR="00693852" w:rsidRPr="00562581" w:rsidTr="00BD5D2E">
        <w:trPr>
          <w:jc w:val="center"/>
        </w:trPr>
        <w:tc>
          <w:tcPr>
            <w:tcW w:w="3870" w:type="dxa"/>
            <w:vMerge w:val="restart"/>
          </w:tcPr>
          <w:p w:rsidR="00693852" w:rsidRPr="00562581" w:rsidRDefault="00693852" w:rsidP="00385D3E">
            <w:pPr>
              <w:pStyle w:val="a4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cs="Times New Roman"/>
                <w:color w:val="2D2D2D"/>
                <w:spacing w:val="2"/>
                <w:sz w:val="24"/>
                <w:szCs w:val="24"/>
              </w:rPr>
              <w:t>Железнодорожные цистерны, нефтеналивные суда</w:t>
            </w:r>
          </w:p>
        </w:tc>
        <w:tc>
          <w:tcPr>
            <w:tcW w:w="1156" w:type="dxa"/>
          </w:tcPr>
          <w:p w:rsidR="00693852" w:rsidRPr="00562581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562581">
              <w:rPr>
                <w:rFonts w:cs="Times New Roman"/>
                <w:color w:val="2D2D2D"/>
                <w:spacing w:val="2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93852" w:rsidRPr="00562581" w:rsidRDefault="00693852" w:rsidP="00385D3E">
            <w:pPr>
              <w:pStyle w:val="a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0,09</w:t>
            </w:r>
          </w:p>
        </w:tc>
        <w:tc>
          <w:tcPr>
            <w:tcW w:w="1043" w:type="dxa"/>
          </w:tcPr>
          <w:p w:rsidR="00693852" w:rsidRPr="00025652" w:rsidRDefault="00693852" w:rsidP="00385D3E">
            <w:pPr>
              <w:pStyle w:val="a4"/>
              <w:jc w:val="center"/>
              <w:rPr>
                <w:rFonts w:cs="Times New Roman"/>
                <w:sz w:val="24"/>
                <w:szCs w:val="24"/>
              </w:rPr>
            </w:pPr>
            <w:r w:rsidRPr="00025652">
              <w:rPr>
                <w:rFonts w:cs="Times New Roman"/>
                <w:sz w:val="24"/>
                <w:szCs w:val="24"/>
              </w:rPr>
              <w:t>0,19</w:t>
            </w:r>
          </w:p>
        </w:tc>
        <w:tc>
          <w:tcPr>
            <w:tcW w:w="949" w:type="dxa"/>
          </w:tcPr>
          <w:p w:rsidR="00693852" w:rsidRPr="00562581" w:rsidRDefault="00693852" w:rsidP="00385D3E">
            <w:pPr>
              <w:pStyle w:val="a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0,12</w:t>
            </w:r>
          </w:p>
        </w:tc>
        <w:tc>
          <w:tcPr>
            <w:tcW w:w="1018" w:type="dxa"/>
          </w:tcPr>
          <w:p w:rsidR="00693852" w:rsidRPr="00562581" w:rsidRDefault="00693852" w:rsidP="00385D3E">
            <w:pPr>
              <w:pStyle w:val="a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0,20</w:t>
            </w:r>
          </w:p>
        </w:tc>
        <w:tc>
          <w:tcPr>
            <w:tcW w:w="949" w:type="dxa"/>
          </w:tcPr>
          <w:p w:rsidR="00693852" w:rsidRPr="00562581" w:rsidRDefault="00693852" w:rsidP="00385D3E">
            <w:pPr>
              <w:pStyle w:val="a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0,14</w:t>
            </w:r>
          </w:p>
        </w:tc>
        <w:tc>
          <w:tcPr>
            <w:tcW w:w="1018" w:type="dxa"/>
          </w:tcPr>
          <w:p w:rsidR="00693852" w:rsidRPr="00562581" w:rsidRDefault="00693852" w:rsidP="00385D3E">
            <w:pPr>
              <w:pStyle w:val="a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0,21</w:t>
            </w:r>
          </w:p>
        </w:tc>
      </w:tr>
      <w:tr w:rsidR="00693852" w:rsidRPr="00562581" w:rsidTr="00BD5D2E">
        <w:trPr>
          <w:jc w:val="center"/>
        </w:trPr>
        <w:tc>
          <w:tcPr>
            <w:tcW w:w="3870" w:type="dxa"/>
            <w:vMerge/>
          </w:tcPr>
          <w:p w:rsidR="00693852" w:rsidRPr="00562581" w:rsidRDefault="00693852" w:rsidP="00385D3E">
            <w:pPr>
              <w:pStyle w:val="a4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2</w:t>
            </w:r>
          </w:p>
        </w:tc>
        <w:tc>
          <w:tcPr>
            <w:tcW w:w="970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0,06</w:t>
            </w:r>
          </w:p>
        </w:tc>
        <w:tc>
          <w:tcPr>
            <w:tcW w:w="1043" w:type="dxa"/>
          </w:tcPr>
          <w:p w:rsidR="00693852" w:rsidRPr="00025652" w:rsidRDefault="00693852" w:rsidP="00385D3E">
            <w:pPr>
              <w:pStyle w:val="a4"/>
              <w:jc w:val="center"/>
              <w:rPr>
                <w:rFonts w:cs="Times New Roman"/>
                <w:spacing w:val="2"/>
                <w:sz w:val="24"/>
                <w:szCs w:val="24"/>
              </w:rPr>
            </w:pPr>
            <w:r w:rsidRPr="00025652">
              <w:rPr>
                <w:rFonts w:cs="Times New Roman"/>
                <w:spacing w:val="2"/>
                <w:sz w:val="24"/>
                <w:szCs w:val="24"/>
              </w:rPr>
              <w:t>0,13</w:t>
            </w:r>
          </w:p>
        </w:tc>
        <w:tc>
          <w:tcPr>
            <w:tcW w:w="949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0,08</w:t>
            </w:r>
          </w:p>
        </w:tc>
        <w:tc>
          <w:tcPr>
            <w:tcW w:w="1018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0,15</w:t>
            </w:r>
          </w:p>
        </w:tc>
        <w:tc>
          <w:tcPr>
            <w:tcW w:w="949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0,09</w:t>
            </w:r>
          </w:p>
        </w:tc>
        <w:tc>
          <w:tcPr>
            <w:tcW w:w="1018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0,16</w:t>
            </w:r>
          </w:p>
        </w:tc>
      </w:tr>
      <w:tr w:rsidR="00693852" w:rsidRPr="00562581" w:rsidTr="00BD5D2E">
        <w:trPr>
          <w:jc w:val="center"/>
        </w:trPr>
        <w:tc>
          <w:tcPr>
            <w:tcW w:w="3870" w:type="dxa"/>
            <w:vMerge/>
          </w:tcPr>
          <w:p w:rsidR="00693852" w:rsidRPr="00562581" w:rsidRDefault="00693852" w:rsidP="00385D3E">
            <w:pPr>
              <w:pStyle w:val="a4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3</w:t>
            </w:r>
          </w:p>
        </w:tc>
        <w:tc>
          <w:tcPr>
            <w:tcW w:w="970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0,01</w:t>
            </w:r>
          </w:p>
        </w:tc>
        <w:tc>
          <w:tcPr>
            <w:tcW w:w="1043" w:type="dxa"/>
          </w:tcPr>
          <w:p w:rsidR="00693852" w:rsidRPr="00025652" w:rsidRDefault="00693852" w:rsidP="00385D3E">
            <w:pPr>
              <w:pStyle w:val="a4"/>
              <w:jc w:val="center"/>
              <w:rPr>
                <w:rFonts w:cs="Times New Roman"/>
                <w:spacing w:val="2"/>
                <w:sz w:val="24"/>
                <w:szCs w:val="24"/>
              </w:rPr>
            </w:pPr>
            <w:r w:rsidRPr="00025652">
              <w:rPr>
                <w:rFonts w:cs="Times New Roman"/>
                <w:spacing w:val="2"/>
                <w:sz w:val="24"/>
                <w:szCs w:val="24"/>
              </w:rPr>
              <w:t>0,02</w:t>
            </w:r>
          </w:p>
        </w:tc>
        <w:tc>
          <w:tcPr>
            <w:tcW w:w="949" w:type="dxa"/>
          </w:tcPr>
          <w:p w:rsidR="00693852" w:rsidRPr="00025652" w:rsidRDefault="00693852" w:rsidP="00385D3E">
            <w:pPr>
              <w:pStyle w:val="a4"/>
              <w:jc w:val="center"/>
              <w:rPr>
                <w:rFonts w:cs="Times New Roman"/>
                <w:spacing w:val="2"/>
                <w:sz w:val="24"/>
                <w:szCs w:val="24"/>
              </w:rPr>
            </w:pPr>
            <w:r w:rsidRPr="00025652">
              <w:rPr>
                <w:rFonts w:cs="Times New Roman"/>
                <w:spacing w:val="2"/>
                <w:sz w:val="24"/>
                <w:szCs w:val="24"/>
              </w:rPr>
              <w:t>0,02</w:t>
            </w:r>
          </w:p>
        </w:tc>
        <w:tc>
          <w:tcPr>
            <w:tcW w:w="1018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0,03</w:t>
            </w:r>
          </w:p>
        </w:tc>
        <w:tc>
          <w:tcPr>
            <w:tcW w:w="949" w:type="dxa"/>
          </w:tcPr>
          <w:p w:rsidR="00693852" w:rsidRPr="00025652" w:rsidRDefault="00693852" w:rsidP="00385D3E">
            <w:pPr>
              <w:pStyle w:val="a4"/>
              <w:jc w:val="center"/>
              <w:rPr>
                <w:rFonts w:cs="Times New Roman"/>
                <w:color w:val="FF0000"/>
                <w:spacing w:val="2"/>
                <w:sz w:val="24"/>
                <w:szCs w:val="24"/>
              </w:rPr>
            </w:pPr>
            <w:r w:rsidRPr="00025652">
              <w:rPr>
                <w:rFonts w:cs="Times New Roman"/>
                <w:color w:val="FF0000"/>
                <w:spacing w:val="2"/>
                <w:sz w:val="24"/>
                <w:szCs w:val="24"/>
              </w:rPr>
              <w:t>0,02</w:t>
            </w:r>
          </w:p>
        </w:tc>
        <w:tc>
          <w:tcPr>
            <w:tcW w:w="1018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0,03</w:t>
            </w:r>
          </w:p>
        </w:tc>
      </w:tr>
      <w:tr w:rsidR="00693852" w:rsidRPr="00562581" w:rsidTr="00BD5D2E">
        <w:trPr>
          <w:jc w:val="center"/>
        </w:trPr>
        <w:tc>
          <w:tcPr>
            <w:tcW w:w="3870" w:type="dxa"/>
            <w:vMerge/>
          </w:tcPr>
          <w:p w:rsidR="00693852" w:rsidRPr="00562581" w:rsidRDefault="00693852" w:rsidP="00385D3E">
            <w:pPr>
              <w:pStyle w:val="a4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4,5</w:t>
            </w:r>
          </w:p>
        </w:tc>
        <w:tc>
          <w:tcPr>
            <w:tcW w:w="970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-</w:t>
            </w:r>
          </w:p>
        </w:tc>
        <w:tc>
          <w:tcPr>
            <w:tcW w:w="1043" w:type="dxa"/>
          </w:tcPr>
          <w:p w:rsidR="00693852" w:rsidRPr="00025652" w:rsidRDefault="00693852" w:rsidP="00385D3E">
            <w:pPr>
              <w:pStyle w:val="a4"/>
              <w:jc w:val="center"/>
              <w:rPr>
                <w:rFonts w:cs="Times New Roman"/>
                <w:spacing w:val="2"/>
                <w:sz w:val="24"/>
                <w:szCs w:val="24"/>
              </w:rPr>
            </w:pPr>
            <w:r w:rsidRPr="00025652">
              <w:rPr>
                <w:rFonts w:cs="Times New Roman"/>
                <w:spacing w:val="2"/>
                <w:sz w:val="24"/>
                <w:szCs w:val="24"/>
              </w:rPr>
              <w:t>0,01</w:t>
            </w:r>
          </w:p>
        </w:tc>
        <w:tc>
          <w:tcPr>
            <w:tcW w:w="949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0,01</w:t>
            </w:r>
          </w:p>
        </w:tc>
        <w:tc>
          <w:tcPr>
            <w:tcW w:w="1018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0,02</w:t>
            </w:r>
          </w:p>
        </w:tc>
        <w:tc>
          <w:tcPr>
            <w:tcW w:w="949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0,01</w:t>
            </w:r>
          </w:p>
        </w:tc>
        <w:tc>
          <w:tcPr>
            <w:tcW w:w="1018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0,02</w:t>
            </w:r>
          </w:p>
        </w:tc>
      </w:tr>
      <w:tr w:rsidR="00693852" w:rsidRPr="00562581" w:rsidTr="00BD5D2E">
        <w:trPr>
          <w:jc w:val="center"/>
        </w:trPr>
        <w:tc>
          <w:tcPr>
            <w:tcW w:w="3870" w:type="dxa"/>
            <w:vMerge w:val="restart"/>
          </w:tcPr>
          <w:p w:rsidR="00693852" w:rsidRPr="00562581" w:rsidRDefault="00693852" w:rsidP="00385D3E">
            <w:pPr>
              <w:pStyle w:val="a4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cs="Times New Roman"/>
                <w:color w:val="2D2D2D"/>
                <w:spacing w:val="2"/>
                <w:sz w:val="24"/>
                <w:szCs w:val="24"/>
              </w:rPr>
              <w:t>Автомобильные цистерны</w:t>
            </w:r>
          </w:p>
        </w:tc>
        <w:tc>
          <w:tcPr>
            <w:tcW w:w="1156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0,09</w:t>
            </w:r>
          </w:p>
        </w:tc>
        <w:tc>
          <w:tcPr>
            <w:tcW w:w="1043" w:type="dxa"/>
          </w:tcPr>
          <w:p w:rsidR="00693852" w:rsidRPr="00025652" w:rsidRDefault="00693852" w:rsidP="00385D3E">
            <w:pPr>
              <w:pStyle w:val="a4"/>
              <w:jc w:val="center"/>
              <w:rPr>
                <w:rFonts w:cs="Times New Roman"/>
                <w:spacing w:val="2"/>
                <w:sz w:val="24"/>
                <w:szCs w:val="24"/>
              </w:rPr>
            </w:pPr>
            <w:r w:rsidRPr="00025652">
              <w:rPr>
                <w:rFonts w:cs="Times New Roman"/>
                <w:spacing w:val="2"/>
                <w:sz w:val="24"/>
                <w:szCs w:val="24"/>
              </w:rPr>
              <w:t>0,19</w:t>
            </w:r>
          </w:p>
        </w:tc>
        <w:tc>
          <w:tcPr>
            <w:tcW w:w="949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0,10</w:t>
            </w:r>
          </w:p>
        </w:tc>
        <w:tc>
          <w:tcPr>
            <w:tcW w:w="1018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0,20</w:t>
            </w:r>
          </w:p>
        </w:tc>
        <w:tc>
          <w:tcPr>
            <w:tcW w:w="949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0,14</w:t>
            </w:r>
          </w:p>
        </w:tc>
        <w:tc>
          <w:tcPr>
            <w:tcW w:w="1018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0,21</w:t>
            </w:r>
          </w:p>
        </w:tc>
      </w:tr>
      <w:tr w:rsidR="00693852" w:rsidRPr="00562581" w:rsidTr="00BD5D2E">
        <w:trPr>
          <w:jc w:val="center"/>
        </w:trPr>
        <w:tc>
          <w:tcPr>
            <w:tcW w:w="3870" w:type="dxa"/>
            <w:vMerge/>
          </w:tcPr>
          <w:p w:rsidR="00693852" w:rsidRPr="00562581" w:rsidRDefault="00693852" w:rsidP="00385D3E">
            <w:pPr>
              <w:pStyle w:val="a4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2</w:t>
            </w:r>
          </w:p>
        </w:tc>
        <w:tc>
          <w:tcPr>
            <w:tcW w:w="970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0,05</w:t>
            </w:r>
          </w:p>
        </w:tc>
        <w:tc>
          <w:tcPr>
            <w:tcW w:w="1043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0,15</w:t>
            </w:r>
          </w:p>
        </w:tc>
        <w:tc>
          <w:tcPr>
            <w:tcW w:w="949" w:type="dxa"/>
          </w:tcPr>
          <w:p w:rsidR="00693852" w:rsidRPr="00023E9D" w:rsidRDefault="00693852" w:rsidP="00385D3E">
            <w:pPr>
              <w:jc w:val="center"/>
              <w:rPr>
                <w:sz w:val="24"/>
                <w:szCs w:val="24"/>
              </w:rPr>
            </w:pPr>
            <w:r w:rsidRPr="00023E9D">
              <w:rPr>
                <w:sz w:val="24"/>
                <w:szCs w:val="24"/>
              </w:rPr>
              <w:t>0,08</w:t>
            </w:r>
          </w:p>
        </w:tc>
        <w:tc>
          <w:tcPr>
            <w:tcW w:w="1018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0,17</w:t>
            </w:r>
          </w:p>
        </w:tc>
        <w:tc>
          <w:tcPr>
            <w:tcW w:w="949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0,09</w:t>
            </w:r>
          </w:p>
        </w:tc>
        <w:tc>
          <w:tcPr>
            <w:tcW w:w="1018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0,19</w:t>
            </w:r>
          </w:p>
        </w:tc>
      </w:tr>
      <w:tr w:rsidR="00693852" w:rsidRPr="00562581" w:rsidTr="00BD5D2E">
        <w:trPr>
          <w:jc w:val="center"/>
        </w:trPr>
        <w:tc>
          <w:tcPr>
            <w:tcW w:w="3870" w:type="dxa"/>
            <w:vMerge/>
          </w:tcPr>
          <w:p w:rsidR="00693852" w:rsidRPr="00562581" w:rsidRDefault="00693852" w:rsidP="00385D3E">
            <w:pPr>
              <w:pStyle w:val="a4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3</w:t>
            </w:r>
          </w:p>
        </w:tc>
        <w:tc>
          <w:tcPr>
            <w:tcW w:w="970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0,01</w:t>
            </w:r>
          </w:p>
        </w:tc>
        <w:tc>
          <w:tcPr>
            <w:tcW w:w="1043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0,02</w:t>
            </w:r>
          </w:p>
        </w:tc>
        <w:tc>
          <w:tcPr>
            <w:tcW w:w="949" w:type="dxa"/>
          </w:tcPr>
          <w:p w:rsidR="00693852" w:rsidRPr="00023E9D" w:rsidRDefault="00693852" w:rsidP="00385D3E">
            <w:pPr>
              <w:jc w:val="center"/>
              <w:rPr>
                <w:sz w:val="24"/>
                <w:szCs w:val="24"/>
              </w:rPr>
            </w:pPr>
            <w:r w:rsidRPr="00023E9D">
              <w:rPr>
                <w:sz w:val="24"/>
                <w:szCs w:val="24"/>
              </w:rPr>
              <w:t>0,01</w:t>
            </w:r>
          </w:p>
        </w:tc>
        <w:tc>
          <w:tcPr>
            <w:tcW w:w="1018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0,02</w:t>
            </w:r>
          </w:p>
        </w:tc>
        <w:tc>
          <w:tcPr>
            <w:tcW w:w="949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0,01</w:t>
            </w:r>
          </w:p>
        </w:tc>
        <w:tc>
          <w:tcPr>
            <w:tcW w:w="1018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0,03</w:t>
            </w:r>
          </w:p>
        </w:tc>
      </w:tr>
      <w:tr w:rsidR="00693852" w:rsidRPr="00562581" w:rsidTr="00BD5D2E">
        <w:trPr>
          <w:jc w:val="center"/>
        </w:trPr>
        <w:tc>
          <w:tcPr>
            <w:tcW w:w="3870" w:type="dxa"/>
            <w:vMerge/>
          </w:tcPr>
          <w:p w:rsidR="00693852" w:rsidRPr="00562581" w:rsidRDefault="00693852" w:rsidP="00385D3E">
            <w:pPr>
              <w:pStyle w:val="a4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4</w:t>
            </w:r>
          </w:p>
        </w:tc>
        <w:tc>
          <w:tcPr>
            <w:tcW w:w="970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-</w:t>
            </w:r>
          </w:p>
        </w:tc>
        <w:tc>
          <w:tcPr>
            <w:tcW w:w="1043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0,02</w:t>
            </w:r>
          </w:p>
        </w:tc>
        <w:tc>
          <w:tcPr>
            <w:tcW w:w="949" w:type="dxa"/>
          </w:tcPr>
          <w:p w:rsidR="00693852" w:rsidRPr="00023E9D" w:rsidRDefault="00693852" w:rsidP="00385D3E">
            <w:pPr>
              <w:jc w:val="center"/>
              <w:rPr>
                <w:sz w:val="24"/>
                <w:szCs w:val="24"/>
              </w:rPr>
            </w:pPr>
            <w:r w:rsidRPr="00023E9D">
              <w:rPr>
                <w:sz w:val="24"/>
                <w:szCs w:val="24"/>
              </w:rPr>
              <w:t>0,01</w:t>
            </w:r>
          </w:p>
        </w:tc>
        <w:tc>
          <w:tcPr>
            <w:tcW w:w="1018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0,02</w:t>
            </w:r>
          </w:p>
        </w:tc>
        <w:tc>
          <w:tcPr>
            <w:tcW w:w="949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0,01</w:t>
            </w:r>
          </w:p>
        </w:tc>
        <w:tc>
          <w:tcPr>
            <w:tcW w:w="1018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0,02</w:t>
            </w:r>
          </w:p>
        </w:tc>
      </w:tr>
      <w:tr w:rsidR="00693852" w:rsidRPr="00562581" w:rsidTr="00BD5D2E">
        <w:trPr>
          <w:jc w:val="center"/>
        </w:trPr>
        <w:tc>
          <w:tcPr>
            <w:tcW w:w="3870" w:type="dxa"/>
            <w:vMerge/>
          </w:tcPr>
          <w:p w:rsidR="00693852" w:rsidRPr="00562581" w:rsidRDefault="00693852" w:rsidP="00385D3E">
            <w:pPr>
              <w:pStyle w:val="a4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1156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5</w:t>
            </w:r>
          </w:p>
        </w:tc>
        <w:tc>
          <w:tcPr>
            <w:tcW w:w="970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-</w:t>
            </w:r>
          </w:p>
        </w:tc>
        <w:tc>
          <w:tcPr>
            <w:tcW w:w="1043" w:type="dxa"/>
          </w:tcPr>
          <w:p w:rsidR="00693852" w:rsidRPr="00023E9D" w:rsidRDefault="00693852" w:rsidP="00385D3E">
            <w:pPr>
              <w:pStyle w:val="a4"/>
              <w:jc w:val="center"/>
              <w:rPr>
                <w:rFonts w:cs="Times New Roman"/>
                <w:color w:val="2D2D2D"/>
                <w:spacing w:val="2"/>
                <w:sz w:val="24"/>
                <w:szCs w:val="24"/>
              </w:rPr>
            </w:pPr>
            <w:r w:rsidRPr="00023E9D">
              <w:rPr>
                <w:rFonts w:cs="Times New Roman"/>
                <w:color w:val="2D2D2D"/>
                <w:spacing w:val="2"/>
                <w:sz w:val="24"/>
                <w:szCs w:val="24"/>
              </w:rPr>
              <w:t>0,01</w:t>
            </w:r>
          </w:p>
        </w:tc>
        <w:tc>
          <w:tcPr>
            <w:tcW w:w="949" w:type="dxa"/>
          </w:tcPr>
          <w:p w:rsidR="00693852" w:rsidRPr="00023E9D" w:rsidRDefault="00693852" w:rsidP="00385D3E">
            <w:pPr>
              <w:jc w:val="center"/>
              <w:rPr>
                <w:sz w:val="24"/>
                <w:szCs w:val="24"/>
              </w:rPr>
            </w:pPr>
            <w:r w:rsidRPr="00023E9D">
              <w:rPr>
                <w:sz w:val="24"/>
                <w:szCs w:val="24"/>
              </w:rPr>
              <w:t>0,01</w:t>
            </w:r>
          </w:p>
        </w:tc>
        <w:tc>
          <w:tcPr>
            <w:tcW w:w="1018" w:type="dxa"/>
          </w:tcPr>
          <w:p w:rsidR="00693852" w:rsidRPr="00023E9D" w:rsidRDefault="00693852" w:rsidP="00385D3E">
            <w:pPr>
              <w:jc w:val="center"/>
              <w:rPr>
                <w:sz w:val="24"/>
                <w:szCs w:val="24"/>
              </w:rPr>
            </w:pPr>
            <w:r w:rsidRPr="00023E9D">
              <w:rPr>
                <w:sz w:val="24"/>
                <w:szCs w:val="24"/>
              </w:rPr>
              <w:t>0,02</w:t>
            </w:r>
          </w:p>
        </w:tc>
        <w:tc>
          <w:tcPr>
            <w:tcW w:w="949" w:type="dxa"/>
          </w:tcPr>
          <w:p w:rsidR="00693852" w:rsidRPr="00023E9D" w:rsidRDefault="00693852" w:rsidP="00385D3E">
            <w:pPr>
              <w:jc w:val="center"/>
              <w:rPr>
                <w:sz w:val="24"/>
                <w:szCs w:val="24"/>
              </w:rPr>
            </w:pPr>
            <w:r w:rsidRPr="00023E9D">
              <w:rPr>
                <w:sz w:val="24"/>
                <w:szCs w:val="24"/>
              </w:rPr>
              <w:t>0,01</w:t>
            </w:r>
          </w:p>
        </w:tc>
        <w:tc>
          <w:tcPr>
            <w:tcW w:w="1018" w:type="dxa"/>
          </w:tcPr>
          <w:p w:rsidR="00693852" w:rsidRPr="00023E9D" w:rsidRDefault="00693852" w:rsidP="00385D3E">
            <w:pPr>
              <w:jc w:val="center"/>
              <w:rPr>
                <w:sz w:val="24"/>
                <w:szCs w:val="24"/>
              </w:rPr>
            </w:pPr>
            <w:r w:rsidRPr="00023E9D">
              <w:rPr>
                <w:sz w:val="24"/>
                <w:szCs w:val="24"/>
              </w:rPr>
              <w:t>0,02</w:t>
            </w:r>
          </w:p>
        </w:tc>
      </w:tr>
    </w:tbl>
    <w:p w:rsidR="00693852" w:rsidRDefault="00693852" w:rsidP="00693852">
      <w:pPr>
        <w:pStyle w:val="a4"/>
        <w:jc w:val="both"/>
      </w:pPr>
    </w:p>
    <w:p w:rsidR="00693852" w:rsidRPr="000B16CC" w:rsidRDefault="00693852" w:rsidP="00693852">
      <w:pPr>
        <w:pStyle w:val="a4"/>
        <w:ind w:firstLine="708"/>
        <w:jc w:val="both"/>
        <w:rPr>
          <w:sz w:val="27"/>
          <w:szCs w:val="27"/>
        </w:rPr>
      </w:pPr>
      <w:r w:rsidRPr="000B16CC">
        <w:rPr>
          <w:sz w:val="27"/>
          <w:szCs w:val="27"/>
        </w:rPr>
        <w:t xml:space="preserve">Естественная убыль нефтепродуктов 1 и 2 групп определяется умножением нормы, выбранной по таблице в зависимости от типа и вместимости резервуара, в который нефтебаза (склад ГСМ, АЗС) ведет прием нефтепродукта, климатического пояса и периода года, на массу сданного нефтепродукта. </w:t>
      </w:r>
    </w:p>
    <w:p w:rsidR="00693852" w:rsidRPr="00C910C9" w:rsidRDefault="00693852" w:rsidP="00693852">
      <w:pPr>
        <w:pStyle w:val="a4"/>
        <w:ind w:firstLine="708"/>
        <w:jc w:val="both"/>
        <w:rPr>
          <w:sz w:val="27"/>
          <w:szCs w:val="27"/>
        </w:rPr>
      </w:pPr>
      <w:r w:rsidRPr="000B16CC">
        <w:rPr>
          <w:sz w:val="27"/>
          <w:szCs w:val="27"/>
        </w:rPr>
        <w:t>Естественная убыль нефтепродуктов 3, 4, 5 групп определяется умножением нормы, выбранной по таблице в зависимости от типа резервуара, в который нефтебаза (склад ГСМ, АЗС) принимает нефтепродукт, климатического пояса и периода года, на массу сданного по отводу нефтепродукта. Естественную убыль на прием начисляет предприятие магистрального нефтепродуктопровода при сдаче нефтепродукта по измерениям массы в резервуарах получателя.</w:t>
      </w:r>
    </w:p>
    <w:p w:rsidR="00795CE9" w:rsidRPr="00C910C9" w:rsidRDefault="00795CE9" w:rsidP="00693852">
      <w:pPr>
        <w:pStyle w:val="a4"/>
        <w:ind w:firstLine="708"/>
        <w:jc w:val="both"/>
        <w:rPr>
          <w:sz w:val="27"/>
          <w:szCs w:val="27"/>
        </w:rPr>
      </w:pPr>
    </w:p>
    <w:p w:rsidR="00795CE9" w:rsidRPr="000B16CC" w:rsidRDefault="00795CE9" w:rsidP="00795CE9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7"/>
          <w:szCs w:val="27"/>
        </w:rPr>
      </w:pPr>
      <w:r w:rsidRPr="000B16CC">
        <w:rPr>
          <w:rFonts w:eastAsiaTheme="minorEastAsia" w:cstheme="minorBidi"/>
          <w:sz w:val="27"/>
          <w:szCs w:val="27"/>
          <w:lang w:eastAsia="en-US"/>
        </w:rPr>
        <w:t>Таблица 5 - Нормы естественной убыли нефтепродуктов при сдаче в резервуары нефтебаз, склады ГСМ и АЗС по отводам с магистральных нефтепродуктопроводов (</w:t>
      </w:r>
      <w:r w:rsidRPr="000B16CC">
        <w:rPr>
          <w:spacing w:val="2"/>
          <w:sz w:val="27"/>
          <w:szCs w:val="27"/>
        </w:rPr>
        <w:t>в килограммах на 1 тонну принятого нефтепродукта)</w:t>
      </w:r>
    </w:p>
    <w:tbl>
      <w:tblPr>
        <w:tblStyle w:val="a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22"/>
        <w:gridCol w:w="1156"/>
        <w:gridCol w:w="1127"/>
        <w:gridCol w:w="1043"/>
        <w:gridCol w:w="1163"/>
        <w:gridCol w:w="1018"/>
        <w:gridCol w:w="1207"/>
        <w:gridCol w:w="1018"/>
      </w:tblGrid>
      <w:tr w:rsidR="00795CE9" w:rsidRPr="00383CC2" w:rsidTr="00BD5D2E">
        <w:trPr>
          <w:jc w:val="center"/>
        </w:trPr>
        <w:tc>
          <w:tcPr>
            <w:tcW w:w="3322" w:type="dxa"/>
            <w:vMerge w:val="restart"/>
          </w:tcPr>
          <w:p w:rsidR="00795CE9" w:rsidRPr="00383CC2" w:rsidRDefault="00795CE9" w:rsidP="00385D3E">
            <w:pPr>
              <w:pStyle w:val="a4"/>
              <w:jc w:val="center"/>
              <w:rPr>
                <w:b/>
                <w:sz w:val="22"/>
              </w:rPr>
            </w:pPr>
            <w:r w:rsidRPr="00383CC2">
              <w:rPr>
                <w:b/>
                <w:sz w:val="22"/>
              </w:rPr>
              <w:t>Тип резервуара</w:t>
            </w:r>
          </w:p>
        </w:tc>
        <w:tc>
          <w:tcPr>
            <w:tcW w:w="1156" w:type="dxa"/>
            <w:vMerge w:val="restart"/>
          </w:tcPr>
          <w:p w:rsidR="00795CE9" w:rsidRPr="00383CC2" w:rsidRDefault="00795CE9" w:rsidP="00385D3E">
            <w:pPr>
              <w:pStyle w:val="a4"/>
              <w:jc w:val="center"/>
              <w:rPr>
                <w:b/>
                <w:sz w:val="22"/>
              </w:rPr>
            </w:pPr>
            <w:r w:rsidRPr="00383CC2">
              <w:rPr>
                <w:b/>
                <w:sz w:val="22"/>
              </w:rPr>
              <w:t>Группа нефтепродукта</w:t>
            </w:r>
          </w:p>
        </w:tc>
        <w:tc>
          <w:tcPr>
            <w:tcW w:w="6576" w:type="dxa"/>
            <w:gridSpan w:val="6"/>
          </w:tcPr>
          <w:p w:rsidR="00795CE9" w:rsidRPr="00383CC2" w:rsidRDefault="00795CE9" w:rsidP="00385D3E">
            <w:pPr>
              <w:pStyle w:val="a4"/>
              <w:jc w:val="center"/>
              <w:rPr>
                <w:b/>
                <w:sz w:val="22"/>
              </w:rPr>
            </w:pPr>
            <w:r w:rsidRPr="00383CC2">
              <w:rPr>
                <w:b/>
                <w:sz w:val="22"/>
              </w:rPr>
              <w:t>Климатические пояса</w:t>
            </w:r>
          </w:p>
        </w:tc>
      </w:tr>
      <w:tr w:rsidR="00795CE9" w:rsidRPr="00383CC2" w:rsidTr="00BD5D2E">
        <w:trPr>
          <w:jc w:val="center"/>
        </w:trPr>
        <w:tc>
          <w:tcPr>
            <w:tcW w:w="3322" w:type="dxa"/>
            <w:vMerge/>
          </w:tcPr>
          <w:p w:rsidR="00795CE9" w:rsidRPr="00383CC2" w:rsidRDefault="00795CE9" w:rsidP="00385D3E">
            <w:pPr>
              <w:pStyle w:val="a4"/>
              <w:jc w:val="center"/>
              <w:rPr>
                <w:b/>
                <w:sz w:val="22"/>
              </w:rPr>
            </w:pPr>
          </w:p>
        </w:tc>
        <w:tc>
          <w:tcPr>
            <w:tcW w:w="1156" w:type="dxa"/>
            <w:vMerge/>
          </w:tcPr>
          <w:p w:rsidR="00795CE9" w:rsidRPr="00383CC2" w:rsidRDefault="00795CE9" w:rsidP="00385D3E">
            <w:pPr>
              <w:pStyle w:val="a4"/>
              <w:jc w:val="center"/>
              <w:rPr>
                <w:b/>
                <w:sz w:val="22"/>
              </w:rPr>
            </w:pPr>
          </w:p>
        </w:tc>
        <w:tc>
          <w:tcPr>
            <w:tcW w:w="2170" w:type="dxa"/>
            <w:gridSpan w:val="2"/>
          </w:tcPr>
          <w:p w:rsidR="00795CE9" w:rsidRPr="00383CC2" w:rsidRDefault="00795CE9" w:rsidP="00385D3E">
            <w:pPr>
              <w:pStyle w:val="a4"/>
              <w:jc w:val="center"/>
              <w:rPr>
                <w:b/>
                <w:sz w:val="22"/>
              </w:rPr>
            </w:pPr>
            <w:r w:rsidRPr="00383CC2">
              <w:rPr>
                <w:b/>
                <w:sz w:val="22"/>
              </w:rPr>
              <w:t>2</w:t>
            </w:r>
          </w:p>
        </w:tc>
        <w:tc>
          <w:tcPr>
            <w:tcW w:w="2181" w:type="dxa"/>
            <w:gridSpan w:val="2"/>
          </w:tcPr>
          <w:p w:rsidR="00795CE9" w:rsidRPr="00383CC2" w:rsidRDefault="00795CE9" w:rsidP="00385D3E">
            <w:pPr>
              <w:pStyle w:val="a4"/>
              <w:jc w:val="center"/>
              <w:rPr>
                <w:b/>
                <w:sz w:val="22"/>
              </w:rPr>
            </w:pPr>
            <w:r w:rsidRPr="00383CC2">
              <w:rPr>
                <w:b/>
                <w:sz w:val="22"/>
              </w:rPr>
              <w:t>3</w:t>
            </w:r>
          </w:p>
        </w:tc>
        <w:tc>
          <w:tcPr>
            <w:tcW w:w="2225" w:type="dxa"/>
            <w:gridSpan w:val="2"/>
          </w:tcPr>
          <w:p w:rsidR="00795CE9" w:rsidRPr="00383CC2" w:rsidRDefault="00795CE9" w:rsidP="00385D3E">
            <w:pPr>
              <w:pStyle w:val="a4"/>
              <w:jc w:val="center"/>
              <w:rPr>
                <w:b/>
                <w:sz w:val="22"/>
              </w:rPr>
            </w:pPr>
            <w:r w:rsidRPr="00383CC2">
              <w:rPr>
                <w:b/>
                <w:sz w:val="22"/>
              </w:rPr>
              <w:t>4</w:t>
            </w:r>
          </w:p>
        </w:tc>
      </w:tr>
      <w:tr w:rsidR="00795CE9" w:rsidRPr="00383CC2" w:rsidTr="00BD5D2E">
        <w:trPr>
          <w:jc w:val="center"/>
        </w:trPr>
        <w:tc>
          <w:tcPr>
            <w:tcW w:w="3322" w:type="dxa"/>
            <w:vMerge/>
          </w:tcPr>
          <w:p w:rsidR="00795CE9" w:rsidRPr="00383CC2" w:rsidRDefault="00795CE9" w:rsidP="00385D3E">
            <w:pPr>
              <w:pStyle w:val="a4"/>
              <w:jc w:val="center"/>
              <w:rPr>
                <w:b/>
                <w:sz w:val="22"/>
              </w:rPr>
            </w:pPr>
          </w:p>
        </w:tc>
        <w:tc>
          <w:tcPr>
            <w:tcW w:w="1156" w:type="dxa"/>
            <w:vMerge/>
          </w:tcPr>
          <w:p w:rsidR="00795CE9" w:rsidRPr="00383CC2" w:rsidRDefault="00795CE9" w:rsidP="00385D3E">
            <w:pPr>
              <w:pStyle w:val="a4"/>
              <w:jc w:val="center"/>
              <w:rPr>
                <w:b/>
                <w:sz w:val="22"/>
              </w:rPr>
            </w:pPr>
          </w:p>
        </w:tc>
        <w:tc>
          <w:tcPr>
            <w:tcW w:w="1127" w:type="dxa"/>
          </w:tcPr>
          <w:p w:rsidR="00795CE9" w:rsidRPr="00383CC2" w:rsidRDefault="00795CE9" w:rsidP="00385D3E">
            <w:pPr>
              <w:pStyle w:val="a4"/>
              <w:jc w:val="center"/>
              <w:rPr>
                <w:b/>
                <w:sz w:val="22"/>
              </w:rPr>
            </w:pPr>
            <w:r w:rsidRPr="00383CC2">
              <w:rPr>
                <w:b/>
                <w:sz w:val="22"/>
              </w:rPr>
              <w:t>Осенне-зимний период</w:t>
            </w:r>
          </w:p>
        </w:tc>
        <w:tc>
          <w:tcPr>
            <w:tcW w:w="1043" w:type="dxa"/>
          </w:tcPr>
          <w:p w:rsidR="00795CE9" w:rsidRPr="00383CC2" w:rsidRDefault="00795CE9" w:rsidP="00385D3E">
            <w:pPr>
              <w:pStyle w:val="a4"/>
              <w:jc w:val="center"/>
              <w:rPr>
                <w:b/>
                <w:sz w:val="22"/>
              </w:rPr>
            </w:pPr>
            <w:r w:rsidRPr="00383CC2">
              <w:rPr>
                <w:b/>
                <w:sz w:val="22"/>
              </w:rPr>
              <w:t>Весенне-летний период</w:t>
            </w:r>
          </w:p>
        </w:tc>
        <w:tc>
          <w:tcPr>
            <w:tcW w:w="1163" w:type="dxa"/>
          </w:tcPr>
          <w:p w:rsidR="00795CE9" w:rsidRPr="00383CC2" w:rsidRDefault="00795CE9" w:rsidP="00385D3E">
            <w:pPr>
              <w:pStyle w:val="a4"/>
              <w:jc w:val="center"/>
              <w:rPr>
                <w:b/>
                <w:sz w:val="22"/>
              </w:rPr>
            </w:pPr>
            <w:r w:rsidRPr="00383CC2">
              <w:rPr>
                <w:b/>
                <w:sz w:val="22"/>
              </w:rPr>
              <w:t>Осенне-зимний период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b/>
                <w:sz w:val="22"/>
              </w:rPr>
            </w:pPr>
            <w:r w:rsidRPr="00383CC2">
              <w:rPr>
                <w:b/>
                <w:sz w:val="22"/>
              </w:rPr>
              <w:t>Весенне-летний период</w:t>
            </w:r>
          </w:p>
        </w:tc>
        <w:tc>
          <w:tcPr>
            <w:tcW w:w="1207" w:type="dxa"/>
          </w:tcPr>
          <w:p w:rsidR="00795CE9" w:rsidRPr="00383CC2" w:rsidRDefault="00795CE9" w:rsidP="00385D3E">
            <w:pPr>
              <w:pStyle w:val="a4"/>
              <w:jc w:val="center"/>
              <w:rPr>
                <w:b/>
                <w:sz w:val="22"/>
              </w:rPr>
            </w:pPr>
            <w:r w:rsidRPr="00383CC2">
              <w:rPr>
                <w:b/>
                <w:sz w:val="22"/>
              </w:rPr>
              <w:t>Осенне-зимний период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b/>
                <w:sz w:val="22"/>
              </w:rPr>
            </w:pPr>
            <w:r w:rsidRPr="00383CC2">
              <w:rPr>
                <w:b/>
                <w:sz w:val="22"/>
              </w:rPr>
              <w:t>Весенне-летний период</w:t>
            </w:r>
          </w:p>
        </w:tc>
      </w:tr>
      <w:tr w:rsidR="00795CE9" w:rsidRPr="00383CC2" w:rsidTr="00BD5D2E">
        <w:trPr>
          <w:jc w:val="center"/>
        </w:trPr>
        <w:tc>
          <w:tcPr>
            <w:tcW w:w="11054" w:type="dxa"/>
            <w:gridSpan w:val="8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b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Наземные стальные вместимостью:</w:t>
            </w:r>
          </w:p>
        </w:tc>
      </w:tr>
      <w:tr w:rsidR="00795CE9" w:rsidRPr="00383CC2" w:rsidTr="00BD5D2E">
        <w:trPr>
          <w:jc w:val="center"/>
        </w:trPr>
        <w:tc>
          <w:tcPr>
            <w:tcW w:w="3322" w:type="dxa"/>
            <w:vMerge w:val="restart"/>
          </w:tcPr>
          <w:p w:rsidR="00795CE9" w:rsidRPr="00383CC2" w:rsidRDefault="00795CE9" w:rsidP="00385D3E">
            <w:pPr>
              <w:pStyle w:val="a4"/>
              <w:rPr>
                <w:rFonts w:cs="Times New Roman"/>
                <w:spacing w:val="2"/>
                <w:sz w:val="22"/>
                <w:vertAlign w:val="superscript"/>
              </w:rPr>
            </w:pPr>
            <w:r w:rsidRPr="00383CC2">
              <w:rPr>
                <w:rFonts w:cs="Times New Roman"/>
                <w:spacing w:val="2"/>
                <w:sz w:val="22"/>
              </w:rPr>
              <w:t xml:space="preserve">400 - 600 </w:t>
            </w:r>
            <w:proofErr w:type="spellStart"/>
            <w:r w:rsidRPr="00383CC2">
              <w:rPr>
                <w:rFonts w:cs="Times New Roman"/>
                <w:spacing w:val="2"/>
                <w:sz w:val="22"/>
              </w:rPr>
              <w:t>м</w:t>
            </w:r>
            <w:r w:rsidRPr="00383CC2">
              <w:rPr>
                <w:rFonts w:cs="Times New Roman"/>
                <w:spacing w:val="2"/>
                <w:sz w:val="22"/>
                <w:vertAlign w:val="superscript"/>
              </w:rPr>
              <w:t>3</w:t>
            </w:r>
            <w:proofErr w:type="spellEnd"/>
          </w:p>
        </w:tc>
        <w:tc>
          <w:tcPr>
            <w:tcW w:w="1156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1</w:t>
            </w:r>
          </w:p>
        </w:tc>
        <w:tc>
          <w:tcPr>
            <w:tcW w:w="112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z w:val="22"/>
              </w:rPr>
            </w:pPr>
            <w:r w:rsidRPr="00383CC2">
              <w:rPr>
                <w:rFonts w:cs="Times New Roman"/>
                <w:sz w:val="22"/>
              </w:rPr>
              <w:t>0,24</w:t>
            </w:r>
          </w:p>
        </w:tc>
        <w:tc>
          <w:tcPr>
            <w:tcW w:w="1043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z w:val="22"/>
              </w:rPr>
            </w:pPr>
            <w:r w:rsidRPr="00383CC2">
              <w:rPr>
                <w:rFonts w:cs="Times New Roman"/>
                <w:sz w:val="22"/>
              </w:rPr>
              <w:t>0,41</w:t>
            </w:r>
          </w:p>
        </w:tc>
        <w:tc>
          <w:tcPr>
            <w:tcW w:w="1163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z w:val="22"/>
              </w:rPr>
            </w:pPr>
            <w:r w:rsidRPr="00383CC2">
              <w:rPr>
                <w:rFonts w:cs="Times New Roman"/>
                <w:sz w:val="22"/>
              </w:rPr>
              <w:t>0,30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z w:val="22"/>
              </w:rPr>
            </w:pPr>
            <w:r w:rsidRPr="00383CC2">
              <w:rPr>
                <w:rFonts w:cs="Times New Roman"/>
                <w:sz w:val="22"/>
              </w:rPr>
              <w:t>0,49</w:t>
            </w:r>
          </w:p>
        </w:tc>
        <w:tc>
          <w:tcPr>
            <w:tcW w:w="120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z w:val="22"/>
              </w:rPr>
            </w:pPr>
            <w:r w:rsidRPr="00383CC2">
              <w:rPr>
                <w:rFonts w:cs="Times New Roman"/>
                <w:sz w:val="22"/>
              </w:rPr>
              <w:t>0,30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z w:val="22"/>
              </w:rPr>
            </w:pPr>
            <w:r w:rsidRPr="00383CC2">
              <w:rPr>
                <w:rFonts w:cs="Times New Roman"/>
                <w:sz w:val="22"/>
              </w:rPr>
              <w:t>0,49</w:t>
            </w:r>
          </w:p>
        </w:tc>
      </w:tr>
      <w:tr w:rsidR="00795CE9" w:rsidRPr="00383CC2" w:rsidTr="00BD5D2E">
        <w:trPr>
          <w:jc w:val="center"/>
        </w:trPr>
        <w:tc>
          <w:tcPr>
            <w:tcW w:w="3322" w:type="dxa"/>
            <w:vMerge/>
          </w:tcPr>
          <w:p w:rsidR="00795CE9" w:rsidRPr="00383CC2" w:rsidRDefault="00795CE9" w:rsidP="00385D3E">
            <w:pPr>
              <w:pStyle w:val="a4"/>
              <w:rPr>
                <w:rFonts w:cs="Times New Roman"/>
                <w:spacing w:val="2"/>
                <w:sz w:val="22"/>
              </w:rPr>
            </w:pPr>
          </w:p>
        </w:tc>
        <w:tc>
          <w:tcPr>
            <w:tcW w:w="1156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2</w:t>
            </w:r>
          </w:p>
        </w:tc>
        <w:tc>
          <w:tcPr>
            <w:tcW w:w="112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0,22</w:t>
            </w:r>
          </w:p>
        </w:tc>
        <w:tc>
          <w:tcPr>
            <w:tcW w:w="1043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0,39</w:t>
            </w:r>
          </w:p>
        </w:tc>
        <w:tc>
          <w:tcPr>
            <w:tcW w:w="1163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0,22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0,47</w:t>
            </w:r>
          </w:p>
        </w:tc>
        <w:tc>
          <w:tcPr>
            <w:tcW w:w="120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0,22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0,47</w:t>
            </w:r>
          </w:p>
        </w:tc>
      </w:tr>
      <w:tr w:rsidR="00795CE9" w:rsidRPr="00383CC2" w:rsidTr="00BD5D2E">
        <w:trPr>
          <w:jc w:val="center"/>
        </w:trPr>
        <w:tc>
          <w:tcPr>
            <w:tcW w:w="3322" w:type="dxa"/>
            <w:vMerge w:val="restart"/>
          </w:tcPr>
          <w:p w:rsidR="00795CE9" w:rsidRPr="00383CC2" w:rsidRDefault="00795CE9" w:rsidP="00385D3E">
            <w:pPr>
              <w:pStyle w:val="a4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 xml:space="preserve">700 – 1 000 </w:t>
            </w:r>
            <w:proofErr w:type="spellStart"/>
            <w:r w:rsidRPr="00383CC2">
              <w:rPr>
                <w:rFonts w:cs="Times New Roman"/>
                <w:spacing w:val="2"/>
                <w:sz w:val="22"/>
              </w:rPr>
              <w:t>м</w:t>
            </w:r>
            <w:r w:rsidRPr="00383CC2">
              <w:rPr>
                <w:rFonts w:cs="Times New Roman"/>
                <w:spacing w:val="2"/>
                <w:sz w:val="22"/>
                <w:vertAlign w:val="superscript"/>
              </w:rPr>
              <w:t>3</w:t>
            </w:r>
            <w:proofErr w:type="spellEnd"/>
          </w:p>
        </w:tc>
        <w:tc>
          <w:tcPr>
            <w:tcW w:w="1156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1</w:t>
            </w:r>
          </w:p>
        </w:tc>
        <w:tc>
          <w:tcPr>
            <w:tcW w:w="112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0,23</w:t>
            </w:r>
          </w:p>
        </w:tc>
        <w:tc>
          <w:tcPr>
            <w:tcW w:w="1043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0,40</w:t>
            </w:r>
          </w:p>
        </w:tc>
        <w:tc>
          <w:tcPr>
            <w:tcW w:w="1163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0,30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0,46</w:t>
            </w:r>
          </w:p>
        </w:tc>
        <w:tc>
          <w:tcPr>
            <w:tcW w:w="120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0,30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0,46</w:t>
            </w:r>
          </w:p>
        </w:tc>
      </w:tr>
      <w:tr w:rsidR="00795CE9" w:rsidRPr="00383CC2" w:rsidTr="00BD5D2E">
        <w:trPr>
          <w:trHeight w:val="70"/>
          <w:jc w:val="center"/>
        </w:trPr>
        <w:tc>
          <w:tcPr>
            <w:tcW w:w="3322" w:type="dxa"/>
            <w:vMerge/>
          </w:tcPr>
          <w:p w:rsidR="00795CE9" w:rsidRPr="00383CC2" w:rsidRDefault="00795CE9" w:rsidP="00385D3E">
            <w:pPr>
              <w:pStyle w:val="a4"/>
              <w:rPr>
                <w:rFonts w:cs="Times New Roman"/>
                <w:spacing w:val="2"/>
                <w:sz w:val="22"/>
              </w:rPr>
            </w:pPr>
          </w:p>
        </w:tc>
        <w:tc>
          <w:tcPr>
            <w:tcW w:w="1156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2</w:t>
            </w:r>
          </w:p>
        </w:tc>
        <w:tc>
          <w:tcPr>
            <w:tcW w:w="112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0,21</w:t>
            </w:r>
          </w:p>
        </w:tc>
        <w:tc>
          <w:tcPr>
            <w:tcW w:w="1043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0,38</w:t>
            </w:r>
          </w:p>
        </w:tc>
        <w:tc>
          <w:tcPr>
            <w:tcW w:w="1163" w:type="dxa"/>
          </w:tcPr>
          <w:p w:rsidR="00795CE9" w:rsidRPr="00383CC2" w:rsidRDefault="00795CE9" w:rsidP="00385D3E">
            <w:pPr>
              <w:jc w:val="center"/>
              <w:rPr>
                <w:rFonts w:cs="Times New Roman"/>
              </w:rPr>
            </w:pPr>
            <w:r w:rsidRPr="00383CC2">
              <w:rPr>
                <w:rFonts w:cs="Times New Roman"/>
              </w:rPr>
              <w:t>0,21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0,4</w:t>
            </w:r>
          </w:p>
        </w:tc>
        <w:tc>
          <w:tcPr>
            <w:tcW w:w="120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0,21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0,43</w:t>
            </w:r>
          </w:p>
        </w:tc>
      </w:tr>
      <w:tr w:rsidR="00795CE9" w:rsidRPr="00383CC2" w:rsidTr="00BD5D2E">
        <w:trPr>
          <w:jc w:val="center"/>
        </w:trPr>
        <w:tc>
          <w:tcPr>
            <w:tcW w:w="3322" w:type="dxa"/>
            <w:vMerge w:val="restart"/>
          </w:tcPr>
          <w:p w:rsidR="00795CE9" w:rsidRPr="00383CC2" w:rsidRDefault="00795CE9" w:rsidP="00385D3E">
            <w:pPr>
              <w:pStyle w:val="a4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 xml:space="preserve">2 000 </w:t>
            </w:r>
            <w:proofErr w:type="spellStart"/>
            <w:r w:rsidRPr="00383CC2">
              <w:rPr>
                <w:rFonts w:cs="Times New Roman"/>
                <w:spacing w:val="2"/>
                <w:sz w:val="22"/>
              </w:rPr>
              <w:t>м</w:t>
            </w:r>
            <w:r w:rsidRPr="00383CC2">
              <w:rPr>
                <w:rFonts w:cs="Times New Roman"/>
                <w:spacing w:val="2"/>
                <w:sz w:val="22"/>
                <w:vertAlign w:val="superscript"/>
              </w:rPr>
              <w:t>3</w:t>
            </w:r>
            <w:proofErr w:type="spellEnd"/>
            <w:r w:rsidRPr="00383CC2">
              <w:rPr>
                <w:rFonts w:cs="Times New Roman"/>
                <w:spacing w:val="2"/>
                <w:sz w:val="22"/>
              </w:rPr>
              <w:t xml:space="preserve"> и более</w:t>
            </w:r>
          </w:p>
        </w:tc>
        <w:tc>
          <w:tcPr>
            <w:tcW w:w="1156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1</w:t>
            </w:r>
          </w:p>
        </w:tc>
        <w:tc>
          <w:tcPr>
            <w:tcW w:w="112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0,17</w:t>
            </w:r>
          </w:p>
        </w:tc>
        <w:tc>
          <w:tcPr>
            <w:tcW w:w="1043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0,25</w:t>
            </w:r>
          </w:p>
        </w:tc>
        <w:tc>
          <w:tcPr>
            <w:tcW w:w="1163" w:type="dxa"/>
          </w:tcPr>
          <w:p w:rsidR="00795CE9" w:rsidRPr="00383CC2" w:rsidRDefault="00795CE9" w:rsidP="00385D3E">
            <w:pPr>
              <w:jc w:val="center"/>
              <w:rPr>
                <w:rFonts w:cs="Times New Roman"/>
              </w:rPr>
            </w:pPr>
            <w:r w:rsidRPr="00383CC2">
              <w:rPr>
                <w:rFonts w:cs="Times New Roman"/>
              </w:rPr>
              <w:t>0,17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0,27</w:t>
            </w:r>
          </w:p>
        </w:tc>
        <w:tc>
          <w:tcPr>
            <w:tcW w:w="120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0,17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0,27</w:t>
            </w:r>
          </w:p>
        </w:tc>
      </w:tr>
      <w:tr w:rsidR="00795CE9" w:rsidRPr="00383CC2" w:rsidTr="00BD5D2E">
        <w:trPr>
          <w:trHeight w:val="323"/>
          <w:jc w:val="center"/>
        </w:trPr>
        <w:tc>
          <w:tcPr>
            <w:tcW w:w="3322" w:type="dxa"/>
            <w:vMerge/>
          </w:tcPr>
          <w:p w:rsidR="00795CE9" w:rsidRPr="00383CC2" w:rsidRDefault="00795CE9" w:rsidP="00385D3E">
            <w:pPr>
              <w:pStyle w:val="a4"/>
              <w:rPr>
                <w:rFonts w:cs="Times New Roman"/>
                <w:spacing w:val="2"/>
                <w:sz w:val="22"/>
              </w:rPr>
            </w:pPr>
          </w:p>
        </w:tc>
        <w:tc>
          <w:tcPr>
            <w:tcW w:w="1156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2</w:t>
            </w:r>
          </w:p>
        </w:tc>
        <w:tc>
          <w:tcPr>
            <w:tcW w:w="112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0,17</w:t>
            </w:r>
          </w:p>
        </w:tc>
        <w:tc>
          <w:tcPr>
            <w:tcW w:w="1043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0,25</w:t>
            </w:r>
          </w:p>
        </w:tc>
        <w:tc>
          <w:tcPr>
            <w:tcW w:w="1163" w:type="dxa"/>
          </w:tcPr>
          <w:p w:rsidR="00795CE9" w:rsidRPr="00383CC2" w:rsidRDefault="00795CE9" w:rsidP="00385D3E">
            <w:pPr>
              <w:jc w:val="center"/>
              <w:rPr>
                <w:rFonts w:cs="Times New Roman"/>
              </w:rPr>
            </w:pPr>
            <w:r w:rsidRPr="00383CC2">
              <w:rPr>
                <w:rFonts w:cs="Times New Roman"/>
              </w:rPr>
              <w:t>0,17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0,27</w:t>
            </w:r>
          </w:p>
        </w:tc>
        <w:tc>
          <w:tcPr>
            <w:tcW w:w="120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0,17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0,27</w:t>
            </w:r>
          </w:p>
        </w:tc>
      </w:tr>
      <w:tr w:rsidR="00795CE9" w:rsidRPr="00383CC2" w:rsidTr="00BD5D2E">
        <w:trPr>
          <w:jc w:val="center"/>
        </w:trPr>
        <w:tc>
          <w:tcPr>
            <w:tcW w:w="11054" w:type="dxa"/>
            <w:gridSpan w:val="8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Наземные стальные с понтонами вместимостью:</w:t>
            </w:r>
          </w:p>
        </w:tc>
      </w:tr>
      <w:tr w:rsidR="00795CE9" w:rsidRPr="00383CC2" w:rsidTr="00BD5D2E">
        <w:trPr>
          <w:jc w:val="center"/>
        </w:trPr>
        <w:tc>
          <w:tcPr>
            <w:tcW w:w="3322" w:type="dxa"/>
            <w:vMerge w:val="restart"/>
          </w:tcPr>
          <w:p w:rsidR="00795CE9" w:rsidRPr="00383CC2" w:rsidRDefault="00795CE9" w:rsidP="00385D3E">
            <w:pPr>
              <w:pStyle w:val="a4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 xml:space="preserve">400 - 600 </w:t>
            </w:r>
            <w:proofErr w:type="spellStart"/>
            <w:r w:rsidRPr="00383CC2">
              <w:rPr>
                <w:rFonts w:cs="Times New Roman"/>
                <w:spacing w:val="2"/>
                <w:sz w:val="22"/>
              </w:rPr>
              <w:t>м</w:t>
            </w:r>
            <w:r w:rsidRPr="00383CC2">
              <w:rPr>
                <w:rFonts w:cs="Times New Roman"/>
                <w:spacing w:val="2"/>
                <w:sz w:val="22"/>
                <w:vertAlign w:val="superscript"/>
              </w:rPr>
              <w:t>3</w:t>
            </w:r>
            <w:proofErr w:type="spellEnd"/>
          </w:p>
        </w:tc>
        <w:tc>
          <w:tcPr>
            <w:tcW w:w="1156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1</w:t>
            </w:r>
          </w:p>
        </w:tc>
        <w:tc>
          <w:tcPr>
            <w:tcW w:w="112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0,20</w:t>
            </w:r>
          </w:p>
        </w:tc>
        <w:tc>
          <w:tcPr>
            <w:tcW w:w="1043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0,36</w:t>
            </w:r>
          </w:p>
        </w:tc>
        <w:tc>
          <w:tcPr>
            <w:tcW w:w="1163" w:type="dxa"/>
          </w:tcPr>
          <w:p w:rsidR="00795CE9" w:rsidRPr="00383CC2" w:rsidRDefault="00795CE9" w:rsidP="00385D3E">
            <w:pPr>
              <w:jc w:val="center"/>
              <w:rPr>
                <w:rFonts w:cs="Times New Roman"/>
              </w:rPr>
            </w:pPr>
            <w:r w:rsidRPr="00383CC2">
              <w:rPr>
                <w:rFonts w:cs="Times New Roman"/>
              </w:rPr>
              <w:t>0,20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0,42</w:t>
            </w:r>
          </w:p>
        </w:tc>
        <w:tc>
          <w:tcPr>
            <w:tcW w:w="120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0,20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0,42</w:t>
            </w:r>
          </w:p>
        </w:tc>
      </w:tr>
      <w:tr w:rsidR="00795CE9" w:rsidRPr="00383CC2" w:rsidTr="00BD5D2E">
        <w:trPr>
          <w:jc w:val="center"/>
        </w:trPr>
        <w:tc>
          <w:tcPr>
            <w:tcW w:w="3322" w:type="dxa"/>
            <w:vMerge/>
          </w:tcPr>
          <w:p w:rsidR="00795CE9" w:rsidRPr="00383CC2" w:rsidRDefault="00795CE9" w:rsidP="00385D3E">
            <w:pPr>
              <w:pStyle w:val="a4"/>
              <w:rPr>
                <w:rFonts w:cs="Times New Roman"/>
                <w:spacing w:val="2"/>
                <w:sz w:val="22"/>
              </w:rPr>
            </w:pPr>
          </w:p>
        </w:tc>
        <w:tc>
          <w:tcPr>
            <w:tcW w:w="1156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2</w:t>
            </w:r>
          </w:p>
        </w:tc>
        <w:tc>
          <w:tcPr>
            <w:tcW w:w="112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0,15</w:t>
            </w:r>
          </w:p>
        </w:tc>
        <w:tc>
          <w:tcPr>
            <w:tcW w:w="1043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0,34</w:t>
            </w:r>
          </w:p>
        </w:tc>
        <w:tc>
          <w:tcPr>
            <w:tcW w:w="1163" w:type="dxa"/>
          </w:tcPr>
          <w:p w:rsidR="00795CE9" w:rsidRPr="00383CC2" w:rsidRDefault="00795CE9" w:rsidP="00385D3E">
            <w:pPr>
              <w:jc w:val="center"/>
              <w:rPr>
                <w:rFonts w:cs="Times New Roman"/>
              </w:rPr>
            </w:pPr>
            <w:r w:rsidRPr="00383CC2">
              <w:rPr>
                <w:rFonts w:cs="Times New Roman"/>
              </w:rPr>
              <w:t>0,15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0,42</w:t>
            </w:r>
          </w:p>
        </w:tc>
        <w:tc>
          <w:tcPr>
            <w:tcW w:w="120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0,15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0,42</w:t>
            </w:r>
          </w:p>
        </w:tc>
      </w:tr>
      <w:tr w:rsidR="00795CE9" w:rsidRPr="00383CC2" w:rsidTr="00BD5D2E">
        <w:trPr>
          <w:jc w:val="center"/>
        </w:trPr>
        <w:tc>
          <w:tcPr>
            <w:tcW w:w="3322" w:type="dxa"/>
            <w:vMerge w:val="restart"/>
          </w:tcPr>
          <w:p w:rsidR="00795CE9" w:rsidRPr="00383CC2" w:rsidRDefault="00795CE9" w:rsidP="00385D3E">
            <w:pPr>
              <w:pStyle w:val="a4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 xml:space="preserve">700 – 1 000 </w:t>
            </w:r>
            <w:proofErr w:type="spellStart"/>
            <w:r w:rsidRPr="00383CC2">
              <w:rPr>
                <w:rFonts w:cs="Times New Roman"/>
                <w:spacing w:val="2"/>
                <w:sz w:val="22"/>
              </w:rPr>
              <w:t>м</w:t>
            </w:r>
            <w:r w:rsidRPr="00383CC2">
              <w:rPr>
                <w:rFonts w:cs="Times New Roman"/>
                <w:spacing w:val="2"/>
                <w:sz w:val="22"/>
                <w:vertAlign w:val="superscript"/>
              </w:rPr>
              <w:t>3</w:t>
            </w:r>
            <w:proofErr w:type="spellEnd"/>
          </w:p>
        </w:tc>
        <w:tc>
          <w:tcPr>
            <w:tcW w:w="1156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1</w:t>
            </w:r>
          </w:p>
        </w:tc>
        <w:tc>
          <w:tcPr>
            <w:tcW w:w="112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0,20</w:t>
            </w:r>
          </w:p>
        </w:tc>
        <w:tc>
          <w:tcPr>
            <w:tcW w:w="1043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0,34</w:t>
            </w:r>
          </w:p>
        </w:tc>
        <w:tc>
          <w:tcPr>
            <w:tcW w:w="1163" w:type="dxa"/>
          </w:tcPr>
          <w:p w:rsidR="00795CE9" w:rsidRPr="00383CC2" w:rsidRDefault="00795CE9" w:rsidP="00385D3E">
            <w:pPr>
              <w:jc w:val="center"/>
              <w:rPr>
                <w:rFonts w:cs="Times New Roman"/>
              </w:rPr>
            </w:pPr>
            <w:r w:rsidRPr="00383CC2">
              <w:rPr>
                <w:rFonts w:cs="Times New Roman"/>
              </w:rPr>
              <w:t>0,20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0,39</w:t>
            </w:r>
          </w:p>
        </w:tc>
        <w:tc>
          <w:tcPr>
            <w:tcW w:w="120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0,20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0,39</w:t>
            </w:r>
          </w:p>
        </w:tc>
      </w:tr>
      <w:tr w:rsidR="00795CE9" w:rsidRPr="00383CC2" w:rsidTr="00BD5D2E">
        <w:trPr>
          <w:jc w:val="center"/>
        </w:trPr>
        <w:tc>
          <w:tcPr>
            <w:tcW w:w="3322" w:type="dxa"/>
            <w:vMerge/>
          </w:tcPr>
          <w:p w:rsidR="00795CE9" w:rsidRPr="00383CC2" w:rsidRDefault="00795CE9" w:rsidP="00385D3E">
            <w:pPr>
              <w:pStyle w:val="a4"/>
              <w:rPr>
                <w:rFonts w:cs="Times New Roman"/>
                <w:spacing w:val="2"/>
                <w:sz w:val="22"/>
              </w:rPr>
            </w:pPr>
          </w:p>
        </w:tc>
        <w:tc>
          <w:tcPr>
            <w:tcW w:w="1156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2</w:t>
            </w:r>
          </w:p>
        </w:tc>
        <w:tc>
          <w:tcPr>
            <w:tcW w:w="112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0,15</w:t>
            </w:r>
          </w:p>
        </w:tc>
        <w:tc>
          <w:tcPr>
            <w:tcW w:w="1043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0,29</w:t>
            </w:r>
          </w:p>
        </w:tc>
        <w:tc>
          <w:tcPr>
            <w:tcW w:w="1163" w:type="dxa"/>
          </w:tcPr>
          <w:p w:rsidR="00795CE9" w:rsidRPr="00383CC2" w:rsidRDefault="00795CE9" w:rsidP="00385D3E">
            <w:pPr>
              <w:jc w:val="center"/>
              <w:rPr>
                <w:rFonts w:cs="Times New Roman"/>
              </w:rPr>
            </w:pPr>
            <w:r w:rsidRPr="00383CC2">
              <w:rPr>
                <w:rFonts w:cs="Times New Roman"/>
              </w:rPr>
              <w:t>0,15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0,37</w:t>
            </w:r>
          </w:p>
        </w:tc>
        <w:tc>
          <w:tcPr>
            <w:tcW w:w="120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0,15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0,37</w:t>
            </w:r>
          </w:p>
        </w:tc>
      </w:tr>
      <w:tr w:rsidR="00795CE9" w:rsidRPr="00383CC2" w:rsidTr="00BD5D2E">
        <w:trPr>
          <w:jc w:val="center"/>
        </w:trPr>
        <w:tc>
          <w:tcPr>
            <w:tcW w:w="3322" w:type="dxa"/>
            <w:vMerge w:val="restart"/>
          </w:tcPr>
          <w:p w:rsidR="00795CE9" w:rsidRPr="00383CC2" w:rsidRDefault="00795CE9" w:rsidP="00385D3E">
            <w:pPr>
              <w:pStyle w:val="a4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 xml:space="preserve">2 000 </w:t>
            </w:r>
            <w:proofErr w:type="spellStart"/>
            <w:r w:rsidRPr="00383CC2">
              <w:rPr>
                <w:rFonts w:cs="Times New Roman"/>
                <w:spacing w:val="2"/>
                <w:sz w:val="22"/>
              </w:rPr>
              <w:t>м</w:t>
            </w:r>
            <w:r w:rsidRPr="00383CC2">
              <w:rPr>
                <w:rFonts w:cs="Times New Roman"/>
                <w:spacing w:val="2"/>
                <w:sz w:val="22"/>
                <w:vertAlign w:val="superscript"/>
              </w:rPr>
              <w:t>3</w:t>
            </w:r>
            <w:proofErr w:type="spellEnd"/>
            <w:r w:rsidRPr="00383CC2">
              <w:rPr>
                <w:rFonts w:cs="Times New Roman"/>
                <w:spacing w:val="2"/>
                <w:sz w:val="22"/>
              </w:rPr>
              <w:t xml:space="preserve"> и более</w:t>
            </w:r>
          </w:p>
        </w:tc>
        <w:tc>
          <w:tcPr>
            <w:tcW w:w="1156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1</w:t>
            </w:r>
          </w:p>
        </w:tc>
        <w:tc>
          <w:tcPr>
            <w:tcW w:w="112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0,06</w:t>
            </w:r>
          </w:p>
        </w:tc>
        <w:tc>
          <w:tcPr>
            <w:tcW w:w="1043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0,14</w:t>
            </w:r>
          </w:p>
        </w:tc>
        <w:tc>
          <w:tcPr>
            <w:tcW w:w="1163" w:type="dxa"/>
          </w:tcPr>
          <w:p w:rsidR="00795CE9" w:rsidRPr="00383CC2" w:rsidRDefault="00795CE9" w:rsidP="00385D3E">
            <w:pPr>
              <w:jc w:val="center"/>
              <w:rPr>
                <w:rFonts w:cs="Times New Roman"/>
              </w:rPr>
            </w:pPr>
            <w:r w:rsidRPr="00383CC2">
              <w:rPr>
                <w:rFonts w:cs="Times New Roman"/>
              </w:rPr>
              <w:t>0,06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0,14</w:t>
            </w:r>
          </w:p>
        </w:tc>
        <w:tc>
          <w:tcPr>
            <w:tcW w:w="120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0,06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0,14</w:t>
            </w:r>
          </w:p>
        </w:tc>
      </w:tr>
      <w:tr w:rsidR="00795CE9" w:rsidRPr="00383CC2" w:rsidTr="00BD5D2E">
        <w:trPr>
          <w:jc w:val="center"/>
        </w:trPr>
        <w:tc>
          <w:tcPr>
            <w:tcW w:w="3322" w:type="dxa"/>
            <w:vMerge/>
          </w:tcPr>
          <w:p w:rsidR="00795CE9" w:rsidRPr="00383CC2" w:rsidRDefault="00795CE9" w:rsidP="00385D3E">
            <w:pPr>
              <w:pStyle w:val="a4"/>
              <w:rPr>
                <w:rFonts w:cs="Times New Roman"/>
                <w:spacing w:val="2"/>
                <w:sz w:val="22"/>
              </w:rPr>
            </w:pPr>
          </w:p>
        </w:tc>
        <w:tc>
          <w:tcPr>
            <w:tcW w:w="1156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2</w:t>
            </w:r>
          </w:p>
        </w:tc>
        <w:tc>
          <w:tcPr>
            <w:tcW w:w="112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0,06</w:t>
            </w:r>
          </w:p>
        </w:tc>
        <w:tc>
          <w:tcPr>
            <w:tcW w:w="1043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0,14</w:t>
            </w:r>
          </w:p>
        </w:tc>
        <w:tc>
          <w:tcPr>
            <w:tcW w:w="1163" w:type="dxa"/>
          </w:tcPr>
          <w:p w:rsidR="00795CE9" w:rsidRPr="00383CC2" w:rsidRDefault="00795CE9" w:rsidP="00385D3E">
            <w:pPr>
              <w:jc w:val="center"/>
              <w:rPr>
                <w:rFonts w:cs="Times New Roman"/>
              </w:rPr>
            </w:pPr>
            <w:r w:rsidRPr="00383CC2">
              <w:rPr>
                <w:rFonts w:cs="Times New Roman"/>
              </w:rPr>
              <w:t>0,06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0,14</w:t>
            </w:r>
          </w:p>
        </w:tc>
        <w:tc>
          <w:tcPr>
            <w:tcW w:w="120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0,06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0,14</w:t>
            </w:r>
          </w:p>
        </w:tc>
      </w:tr>
      <w:tr w:rsidR="00795CE9" w:rsidRPr="00383CC2" w:rsidTr="00BD5D2E">
        <w:trPr>
          <w:jc w:val="center"/>
        </w:trPr>
        <w:tc>
          <w:tcPr>
            <w:tcW w:w="3322" w:type="dxa"/>
            <w:vMerge w:val="restart"/>
          </w:tcPr>
          <w:p w:rsidR="00795CE9" w:rsidRPr="00383CC2" w:rsidRDefault="00795CE9" w:rsidP="00385D3E">
            <w:pPr>
              <w:pStyle w:val="a4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Наземные стальные</w:t>
            </w:r>
          </w:p>
        </w:tc>
        <w:tc>
          <w:tcPr>
            <w:tcW w:w="1156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3</w:t>
            </w:r>
          </w:p>
        </w:tc>
        <w:tc>
          <w:tcPr>
            <w:tcW w:w="112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0,05</w:t>
            </w:r>
          </w:p>
        </w:tc>
        <w:tc>
          <w:tcPr>
            <w:tcW w:w="1043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0,08</w:t>
            </w:r>
          </w:p>
        </w:tc>
        <w:tc>
          <w:tcPr>
            <w:tcW w:w="1163" w:type="dxa"/>
          </w:tcPr>
          <w:p w:rsidR="00795CE9" w:rsidRPr="00383CC2" w:rsidRDefault="00795CE9" w:rsidP="00385D3E">
            <w:pPr>
              <w:jc w:val="center"/>
              <w:rPr>
                <w:rFonts w:cs="Times New Roman"/>
              </w:rPr>
            </w:pPr>
            <w:r w:rsidRPr="00383CC2">
              <w:rPr>
                <w:rFonts w:cs="Times New Roman"/>
              </w:rPr>
              <w:t>0,05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0,09</w:t>
            </w:r>
          </w:p>
        </w:tc>
        <w:tc>
          <w:tcPr>
            <w:tcW w:w="120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0,05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0,09</w:t>
            </w:r>
          </w:p>
        </w:tc>
      </w:tr>
      <w:tr w:rsidR="00795CE9" w:rsidRPr="00383CC2" w:rsidTr="00BD5D2E">
        <w:trPr>
          <w:jc w:val="center"/>
        </w:trPr>
        <w:tc>
          <w:tcPr>
            <w:tcW w:w="3322" w:type="dxa"/>
            <w:vMerge/>
          </w:tcPr>
          <w:p w:rsidR="00795CE9" w:rsidRPr="00383CC2" w:rsidRDefault="00795CE9" w:rsidP="00385D3E">
            <w:pPr>
              <w:pStyle w:val="a4"/>
              <w:rPr>
                <w:rFonts w:cs="Times New Roman"/>
                <w:spacing w:val="2"/>
                <w:sz w:val="22"/>
              </w:rPr>
            </w:pPr>
          </w:p>
        </w:tc>
        <w:tc>
          <w:tcPr>
            <w:tcW w:w="1156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4</w:t>
            </w:r>
          </w:p>
        </w:tc>
        <w:tc>
          <w:tcPr>
            <w:tcW w:w="112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0,04</w:t>
            </w:r>
          </w:p>
        </w:tc>
        <w:tc>
          <w:tcPr>
            <w:tcW w:w="1043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0,05</w:t>
            </w:r>
          </w:p>
        </w:tc>
        <w:tc>
          <w:tcPr>
            <w:tcW w:w="1163" w:type="dxa"/>
          </w:tcPr>
          <w:p w:rsidR="00795CE9" w:rsidRPr="00383CC2" w:rsidRDefault="00795CE9" w:rsidP="00385D3E">
            <w:pPr>
              <w:jc w:val="center"/>
              <w:rPr>
                <w:rFonts w:cs="Times New Roman"/>
              </w:rPr>
            </w:pPr>
            <w:r w:rsidRPr="00383CC2">
              <w:rPr>
                <w:rFonts w:cs="Times New Roman"/>
              </w:rPr>
              <w:t>0,04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0,05</w:t>
            </w:r>
          </w:p>
        </w:tc>
        <w:tc>
          <w:tcPr>
            <w:tcW w:w="120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0,04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0,05</w:t>
            </w:r>
          </w:p>
        </w:tc>
      </w:tr>
      <w:tr w:rsidR="00795CE9" w:rsidRPr="00383CC2" w:rsidTr="00BD5D2E">
        <w:trPr>
          <w:jc w:val="center"/>
        </w:trPr>
        <w:tc>
          <w:tcPr>
            <w:tcW w:w="3322" w:type="dxa"/>
            <w:vMerge/>
          </w:tcPr>
          <w:p w:rsidR="00795CE9" w:rsidRPr="00383CC2" w:rsidRDefault="00795CE9" w:rsidP="00385D3E">
            <w:pPr>
              <w:pStyle w:val="a4"/>
              <w:rPr>
                <w:rFonts w:cs="Times New Roman"/>
                <w:spacing w:val="2"/>
                <w:sz w:val="22"/>
              </w:rPr>
            </w:pPr>
          </w:p>
        </w:tc>
        <w:tc>
          <w:tcPr>
            <w:tcW w:w="1156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5</w:t>
            </w:r>
          </w:p>
        </w:tc>
        <w:tc>
          <w:tcPr>
            <w:tcW w:w="112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0,02</w:t>
            </w:r>
          </w:p>
        </w:tc>
        <w:tc>
          <w:tcPr>
            <w:tcW w:w="1043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0,02</w:t>
            </w:r>
          </w:p>
        </w:tc>
        <w:tc>
          <w:tcPr>
            <w:tcW w:w="1163" w:type="dxa"/>
          </w:tcPr>
          <w:p w:rsidR="00795CE9" w:rsidRPr="00383CC2" w:rsidRDefault="00795CE9" w:rsidP="00385D3E">
            <w:pPr>
              <w:jc w:val="center"/>
              <w:rPr>
                <w:rFonts w:cs="Times New Roman"/>
              </w:rPr>
            </w:pPr>
            <w:r w:rsidRPr="00383CC2">
              <w:rPr>
                <w:rFonts w:cs="Times New Roman"/>
                <w:spacing w:val="2"/>
              </w:rPr>
              <w:t>0,02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jc w:val="center"/>
              <w:rPr>
                <w:rFonts w:cs="Times New Roman"/>
              </w:rPr>
            </w:pPr>
            <w:r w:rsidRPr="00383CC2">
              <w:rPr>
                <w:rFonts w:cs="Times New Roman"/>
                <w:spacing w:val="2"/>
              </w:rPr>
              <w:t>0,02</w:t>
            </w:r>
          </w:p>
        </w:tc>
        <w:tc>
          <w:tcPr>
            <w:tcW w:w="1207" w:type="dxa"/>
          </w:tcPr>
          <w:p w:rsidR="00795CE9" w:rsidRPr="00383CC2" w:rsidRDefault="00795CE9" w:rsidP="00385D3E">
            <w:pPr>
              <w:jc w:val="center"/>
              <w:rPr>
                <w:rFonts w:cs="Times New Roman"/>
              </w:rPr>
            </w:pPr>
            <w:r w:rsidRPr="00383CC2">
              <w:rPr>
                <w:rFonts w:cs="Times New Roman"/>
                <w:spacing w:val="2"/>
              </w:rPr>
              <w:t>0,02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jc w:val="center"/>
              <w:rPr>
                <w:rFonts w:cs="Times New Roman"/>
              </w:rPr>
            </w:pPr>
            <w:r w:rsidRPr="00383CC2">
              <w:rPr>
                <w:rFonts w:cs="Times New Roman"/>
                <w:spacing w:val="2"/>
              </w:rPr>
              <w:t>0,02</w:t>
            </w:r>
          </w:p>
        </w:tc>
      </w:tr>
      <w:tr w:rsidR="00795CE9" w:rsidRPr="00383CC2" w:rsidTr="00BD5D2E">
        <w:trPr>
          <w:jc w:val="center"/>
        </w:trPr>
        <w:tc>
          <w:tcPr>
            <w:tcW w:w="3322" w:type="dxa"/>
            <w:vMerge w:val="restart"/>
          </w:tcPr>
          <w:p w:rsidR="00795CE9" w:rsidRPr="00383CC2" w:rsidRDefault="00795CE9" w:rsidP="00385D3E">
            <w:pPr>
              <w:pStyle w:val="a4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 xml:space="preserve">Заглубленные </w:t>
            </w:r>
          </w:p>
        </w:tc>
        <w:tc>
          <w:tcPr>
            <w:tcW w:w="1156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1</w:t>
            </w:r>
          </w:p>
        </w:tc>
        <w:tc>
          <w:tcPr>
            <w:tcW w:w="112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0,16</w:t>
            </w:r>
          </w:p>
        </w:tc>
        <w:tc>
          <w:tcPr>
            <w:tcW w:w="1043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0,18</w:t>
            </w:r>
          </w:p>
        </w:tc>
        <w:tc>
          <w:tcPr>
            <w:tcW w:w="1163" w:type="dxa"/>
          </w:tcPr>
          <w:p w:rsidR="00795CE9" w:rsidRPr="00383CC2" w:rsidRDefault="00795CE9" w:rsidP="00385D3E">
            <w:pPr>
              <w:jc w:val="center"/>
              <w:rPr>
                <w:rFonts w:cs="Times New Roman"/>
              </w:rPr>
            </w:pPr>
            <w:r w:rsidRPr="00383CC2">
              <w:rPr>
                <w:rFonts w:cs="Times New Roman"/>
              </w:rPr>
              <w:t>0,21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0,25</w:t>
            </w:r>
          </w:p>
        </w:tc>
        <w:tc>
          <w:tcPr>
            <w:tcW w:w="120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0,21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0,25</w:t>
            </w:r>
          </w:p>
        </w:tc>
      </w:tr>
      <w:tr w:rsidR="00795CE9" w:rsidRPr="00383CC2" w:rsidTr="00BD5D2E">
        <w:trPr>
          <w:jc w:val="center"/>
        </w:trPr>
        <w:tc>
          <w:tcPr>
            <w:tcW w:w="3322" w:type="dxa"/>
            <w:vMerge/>
          </w:tcPr>
          <w:p w:rsidR="00795CE9" w:rsidRPr="00383CC2" w:rsidRDefault="00795CE9" w:rsidP="00385D3E">
            <w:pPr>
              <w:pStyle w:val="a4"/>
              <w:rPr>
                <w:rFonts w:cs="Times New Roman"/>
                <w:spacing w:val="2"/>
                <w:sz w:val="22"/>
              </w:rPr>
            </w:pPr>
          </w:p>
        </w:tc>
        <w:tc>
          <w:tcPr>
            <w:tcW w:w="1156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3</w:t>
            </w:r>
          </w:p>
        </w:tc>
        <w:tc>
          <w:tcPr>
            <w:tcW w:w="112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0,03</w:t>
            </w:r>
          </w:p>
        </w:tc>
        <w:tc>
          <w:tcPr>
            <w:tcW w:w="1043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0,04</w:t>
            </w:r>
          </w:p>
        </w:tc>
        <w:tc>
          <w:tcPr>
            <w:tcW w:w="1163" w:type="dxa"/>
          </w:tcPr>
          <w:p w:rsidR="00795CE9" w:rsidRPr="00383CC2" w:rsidRDefault="00795CE9" w:rsidP="00385D3E">
            <w:pPr>
              <w:jc w:val="center"/>
              <w:rPr>
                <w:rFonts w:cs="Times New Roman"/>
              </w:rPr>
            </w:pPr>
            <w:r w:rsidRPr="00383CC2">
              <w:rPr>
                <w:rFonts w:cs="Times New Roman"/>
              </w:rPr>
              <w:t>0,03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0,05</w:t>
            </w:r>
          </w:p>
        </w:tc>
        <w:tc>
          <w:tcPr>
            <w:tcW w:w="120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0,03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0,05</w:t>
            </w:r>
          </w:p>
        </w:tc>
      </w:tr>
      <w:tr w:rsidR="00795CE9" w:rsidRPr="00383CC2" w:rsidTr="00BD5D2E">
        <w:trPr>
          <w:jc w:val="center"/>
        </w:trPr>
        <w:tc>
          <w:tcPr>
            <w:tcW w:w="3322" w:type="dxa"/>
            <w:vMerge/>
          </w:tcPr>
          <w:p w:rsidR="00795CE9" w:rsidRPr="00383CC2" w:rsidRDefault="00795CE9" w:rsidP="00385D3E">
            <w:pPr>
              <w:pStyle w:val="a4"/>
              <w:rPr>
                <w:rFonts w:cs="Times New Roman"/>
                <w:spacing w:val="2"/>
                <w:sz w:val="22"/>
              </w:rPr>
            </w:pPr>
          </w:p>
        </w:tc>
        <w:tc>
          <w:tcPr>
            <w:tcW w:w="1156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4</w:t>
            </w:r>
          </w:p>
        </w:tc>
        <w:tc>
          <w:tcPr>
            <w:tcW w:w="112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0,03</w:t>
            </w:r>
          </w:p>
        </w:tc>
        <w:tc>
          <w:tcPr>
            <w:tcW w:w="1043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0,04</w:t>
            </w:r>
          </w:p>
        </w:tc>
        <w:tc>
          <w:tcPr>
            <w:tcW w:w="1163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0,03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0,04</w:t>
            </w:r>
          </w:p>
        </w:tc>
        <w:tc>
          <w:tcPr>
            <w:tcW w:w="120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0,03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0,04</w:t>
            </w:r>
          </w:p>
        </w:tc>
      </w:tr>
      <w:tr w:rsidR="00795CE9" w:rsidRPr="00383CC2" w:rsidTr="00BD5D2E">
        <w:trPr>
          <w:jc w:val="center"/>
        </w:trPr>
        <w:tc>
          <w:tcPr>
            <w:tcW w:w="3322" w:type="dxa"/>
            <w:vMerge/>
          </w:tcPr>
          <w:p w:rsidR="00795CE9" w:rsidRPr="00383CC2" w:rsidRDefault="00795CE9" w:rsidP="00385D3E">
            <w:pPr>
              <w:pStyle w:val="a4"/>
              <w:rPr>
                <w:rFonts w:cs="Times New Roman"/>
                <w:spacing w:val="2"/>
                <w:sz w:val="22"/>
              </w:rPr>
            </w:pPr>
          </w:p>
        </w:tc>
        <w:tc>
          <w:tcPr>
            <w:tcW w:w="1156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5</w:t>
            </w:r>
          </w:p>
        </w:tc>
        <w:tc>
          <w:tcPr>
            <w:tcW w:w="1127" w:type="dxa"/>
          </w:tcPr>
          <w:p w:rsidR="00795CE9" w:rsidRPr="00383CC2" w:rsidRDefault="00795CE9" w:rsidP="00385D3E">
            <w:pPr>
              <w:pStyle w:val="a4"/>
              <w:jc w:val="center"/>
              <w:rPr>
                <w:rFonts w:cs="Times New Roman"/>
                <w:spacing w:val="2"/>
                <w:sz w:val="22"/>
              </w:rPr>
            </w:pPr>
            <w:r w:rsidRPr="00383CC2">
              <w:rPr>
                <w:rFonts w:cs="Times New Roman"/>
                <w:spacing w:val="2"/>
                <w:sz w:val="22"/>
              </w:rPr>
              <w:t>0,01</w:t>
            </w:r>
          </w:p>
        </w:tc>
        <w:tc>
          <w:tcPr>
            <w:tcW w:w="1043" w:type="dxa"/>
          </w:tcPr>
          <w:p w:rsidR="00795CE9" w:rsidRPr="00383CC2" w:rsidRDefault="00795CE9" w:rsidP="00385D3E">
            <w:pPr>
              <w:jc w:val="center"/>
              <w:rPr>
                <w:rFonts w:cs="Times New Roman"/>
              </w:rPr>
            </w:pPr>
            <w:r w:rsidRPr="00383CC2">
              <w:rPr>
                <w:rFonts w:cs="Times New Roman"/>
                <w:spacing w:val="2"/>
              </w:rPr>
              <w:t>0,01</w:t>
            </w:r>
          </w:p>
        </w:tc>
        <w:tc>
          <w:tcPr>
            <w:tcW w:w="1163" w:type="dxa"/>
          </w:tcPr>
          <w:p w:rsidR="00795CE9" w:rsidRPr="00383CC2" w:rsidRDefault="00795CE9" w:rsidP="00385D3E">
            <w:pPr>
              <w:jc w:val="center"/>
              <w:rPr>
                <w:rFonts w:cs="Times New Roman"/>
              </w:rPr>
            </w:pPr>
            <w:r w:rsidRPr="00383CC2">
              <w:rPr>
                <w:rFonts w:cs="Times New Roman"/>
                <w:spacing w:val="2"/>
              </w:rPr>
              <w:t>0,01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jc w:val="center"/>
              <w:rPr>
                <w:rFonts w:cs="Times New Roman"/>
              </w:rPr>
            </w:pPr>
            <w:r w:rsidRPr="00383CC2">
              <w:rPr>
                <w:rFonts w:cs="Times New Roman"/>
                <w:spacing w:val="2"/>
              </w:rPr>
              <w:t>0,01</w:t>
            </w:r>
          </w:p>
        </w:tc>
        <w:tc>
          <w:tcPr>
            <w:tcW w:w="1207" w:type="dxa"/>
          </w:tcPr>
          <w:p w:rsidR="00795CE9" w:rsidRPr="00383CC2" w:rsidRDefault="00795CE9" w:rsidP="00385D3E">
            <w:pPr>
              <w:jc w:val="center"/>
              <w:rPr>
                <w:rFonts w:cs="Times New Roman"/>
              </w:rPr>
            </w:pPr>
            <w:r w:rsidRPr="00383CC2">
              <w:rPr>
                <w:rFonts w:cs="Times New Roman"/>
                <w:spacing w:val="2"/>
              </w:rPr>
              <w:t>0,01</w:t>
            </w:r>
          </w:p>
        </w:tc>
        <w:tc>
          <w:tcPr>
            <w:tcW w:w="1018" w:type="dxa"/>
          </w:tcPr>
          <w:p w:rsidR="00795CE9" w:rsidRPr="00383CC2" w:rsidRDefault="00795CE9" w:rsidP="00385D3E">
            <w:pPr>
              <w:jc w:val="center"/>
              <w:rPr>
                <w:rFonts w:cs="Times New Roman"/>
              </w:rPr>
            </w:pPr>
            <w:r w:rsidRPr="00383CC2">
              <w:rPr>
                <w:rFonts w:cs="Times New Roman"/>
                <w:spacing w:val="2"/>
              </w:rPr>
              <w:t>0,01</w:t>
            </w:r>
          </w:p>
        </w:tc>
      </w:tr>
    </w:tbl>
    <w:p w:rsidR="00795CE9" w:rsidRDefault="00795CE9" w:rsidP="00693852">
      <w:pPr>
        <w:pStyle w:val="a4"/>
        <w:ind w:firstLine="708"/>
        <w:jc w:val="both"/>
        <w:rPr>
          <w:lang w:val="en-US"/>
        </w:rPr>
      </w:pPr>
    </w:p>
    <w:p w:rsidR="00693852" w:rsidRPr="000B16CC" w:rsidRDefault="00693852" w:rsidP="00693852">
      <w:pPr>
        <w:pStyle w:val="a4"/>
        <w:ind w:firstLine="708"/>
        <w:jc w:val="both"/>
        <w:rPr>
          <w:sz w:val="27"/>
          <w:szCs w:val="27"/>
        </w:rPr>
      </w:pPr>
      <w:r w:rsidRPr="000B16CC">
        <w:rPr>
          <w:sz w:val="27"/>
          <w:szCs w:val="27"/>
        </w:rPr>
        <w:t xml:space="preserve">Естественная убыль нефтепродуктов при перекачке по магистральным нефтепродуктопроводам определяется по формуле: </w:t>
      </w:r>
    </w:p>
    <w:p w:rsidR="00693852" w:rsidRPr="000B16CC" w:rsidRDefault="00693852" w:rsidP="00693852">
      <w:pPr>
        <w:pStyle w:val="a4"/>
        <w:jc w:val="center"/>
        <w:rPr>
          <w:sz w:val="27"/>
          <w:szCs w:val="27"/>
        </w:rPr>
      </w:pPr>
      <m:oMath>
        <m:r>
          <w:rPr>
            <w:rFonts w:ascii="Cambria Math" w:hAnsi="Cambria Math"/>
            <w:sz w:val="27"/>
            <w:szCs w:val="27"/>
          </w:rPr>
          <m:t>Q=0,01×М×</m:t>
        </m:r>
        <m:r>
          <w:rPr>
            <w:rFonts w:ascii="Cambria Math" w:hAnsi="Cambria Math"/>
            <w:sz w:val="27"/>
            <w:szCs w:val="27"/>
            <w:lang w:val="en-US"/>
          </w:rPr>
          <m:t>L</m:t>
        </m:r>
        <m:r>
          <w:rPr>
            <w:rFonts w:ascii="Cambria Math" w:hAnsi="Cambria Math"/>
            <w:sz w:val="27"/>
            <w:szCs w:val="27"/>
          </w:rPr>
          <m:t>×</m:t>
        </m:r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val="en-US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7"/>
                <w:szCs w:val="27"/>
              </w:rPr>
              <m:t>л</m:t>
            </m:r>
          </m:sub>
        </m:sSub>
      </m:oMath>
      <w:r w:rsidRPr="000B16CC">
        <w:rPr>
          <w:rFonts w:eastAsiaTheme="minorEastAsia"/>
          <w:sz w:val="27"/>
          <w:szCs w:val="27"/>
        </w:rPr>
        <w:t xml:space="preserve">   </w:t>
      </w:r>
    </w:p>
    <w:p w:rsidR="00693852" w:rsidRPr="000B16CC" w:rsidRDefault="00693852" w:rsidP="00693852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 xml:space="preserve">где: М - масса нефтепродукта, перекачанного по данному участку </w:t>
      </w:r>
    </w:p>
    <w:p w:rsidR="00693852" w:rsidRPr="000B16CC" w:rsidRDefault="00693852" w:rsidP="00693852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 xml:space="preserve">       нефтепродуктопровода, т; </w:t>
      </w:r>
    </w:p>
    <w:p w:rsidR="00693852" w:rsidRPr="000B16CC" w:rsidRDefault="00693852" w:rsidP="00693852">
      <w:pPr>
        <w:pStyle w:val="a4"/>
        <w:ind w:left="567"/>
        <w:jc w:val="both"/>
        <w:rPr>
          <w:sz w:val="27"/>
          <w:szCs w:val="27"/>
        </w:rPr>
      </w:pPr>
      <w:r w:rsidRPr="000B16CC">
        <w:rPr>
          <w:sz w:val="27"/>
          <w:szCs w:val="27"/>
        </w:rPr>
        <w:t xml:space="preserve">L - длина линейной части нефтепродуктопровода, по которому перекачивается партия нефтепродукта, км; </w:t>
      </w:r>
    </w:p>
    <w:p w:rsidR="00693852" w:rsidRPr="000B16CC" w:rsidRDefault="00693852" w:rsidP="00693852">
      <w:pPr>
        <w:pStyle w:val="a4"/>
        <w:ind w:left="567"/>
        <w:jc w:val="both"/>
        <w:rPr>
          <w:sz w:val="27"/>
          <w:szCs w:val="27"/>
        </w:rPr>
      </w:pPr>
      <w:proofErr w:type="spellStart"/>
      <w:r w:rsidRPr="000B16CC">
        <w:rPr>
          <w:sz w:val="27"/>
          <w:szCs w:val="27"/>
        </w:rPr>
        <w:t>N</w:t>
      </w:r>
      <w:r w:rsidRPr="000B16CC">
        <w:rPr>
          <w:sz w:val="27"/>
          <w:szCs w:val="27"/>
          <w:vertAlign w:val="subscript"/>
        </w:rPr>
        <w:t>л</w:t>
      </w:r>
      <w:proofErr w:type="spellEnd"/>
      <w:r w:rsidRPr="000B16CC">
        <w:rPr>
          <w:sz w:val="27"/>
          <w:szCs w:val="27"/>
        </w:rPr>
        <w:t xml:space="preserve"> - норма естественной убыли нефтепродукта на 100 км линейной части магистрального нефтепродуктопровода и отвода, принятая по таблице.</w:t>
      </w:r>
    </w:p>
    <w:p w:rsidR="00693852" w:rsidRPr="00C910C9" w:rsidRDefault="00693852" w:rsidP="00693852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rFonts w:eastAsiaTheme="minorEastAsia" w:cstheme="minorBidi"/>
          <w:sz w:val="27"/>
          <w:szCs w:val="27"/>
          <w:lang w:eastAsia="en-US"/>
        </w:rPr>
      </w:pPr>
    </w:p>
    <w:p w:rsidR="00693852" w:rsidRPr="000B16CC" w:rsidRDefault="00693852" w:rsidP="00693852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rFonts w:eastAsiaTheme="minorEastAsia" w:cstheme="minorBidi"/>
          <w:sz w:val="27"/>
          <w:szCs w:val="27"/>
          <w:lang w:eastAsia="en-US"/>
        </w:rPr>
      </w:pPr>
      <w:r w:rsidRPr="000B16CC">
        <w:rPr>
          <w:rFonts w:eastAsiaTheme="minorEastAsia" w:cstheme="minorBidi"/>
          <w:sz w:val="27"/>
          <w:szCs w:val="27"/>
          <w:lang w:eastAsia="en-US"/>
        </w:rPr>
        <w:t xml:space="preserve">Таблица </w:t>
      </w:r>
      <w:r w:rsidR="00795CE9" w:rsidRPr="000B16CC">
        <w:rPr>
          <w:rFonts w:eastAsiaTheme="minorEastAsia" w:cstheme="minorBidi"/>
          <w:sz w:val="27"/>
          <w:szCs w:val="27"/>
          <w:lang w:eastAsia="en-US"/>
        </w:rPr>
        <w:t xml:space="preserve">6 </w:t>
      </w:r>
      <w:r w:rsidRPr="000B16CC">
        <w:rPr>
          <w:rFonts w:eastAsiaTheme="minorEastAsia" w:cstheme="minorBidi"/>
          <w:sz w:val="27"/>
          <w:szCs w:val="27"/>
          <w:lang w:eastAsia="en-US"/>
        </w:rPr>
        <w:t xml:space="preserve">- Нормы естественной убыли нефтепродуктов при перекачке по магистральным нефтепродуктопроводам и отводам </w:t>
      </w:r>
      <w:r w:rsidRPr="000B16CC">
        <w:rPr>
          <w:rFonts w:eastAsiaTheme="minorEastAsia" w:cstheme="minorBidi"/>
          <w:color w:val="000000" w:themeColor="text1"/>
          <w:sz w:val="27"/>
          <w:szCs w:val="27"/>
          <w:lang w:eastAsia="en-US"/>
        </w:rPr>
        <w:t>(</w:t>
      </w:r>
      <w:r w:rsidRPr="000B16CC">
        <w:rPr>
          <w:color w:val="000000" w:themeColor="text1"/>
          <w:spacing w:val="2"/>
          <w:sz w:val="27"/>
          <w:szCs w:val="27"/>
        </w:rPr>
        <w:t>в килограммах на 1 тонну принятого нефтепродукта)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849"/>
        <w:gridCol w:w="5103"/>
      </w:tblGrid>
      <w:tr w:rsidR="00693852" w:rsidRPr="003217C0" w:rsidTr="00BD5D2E">
        <w:trPr>
          <w:jc w:val="center"/>
        </w:trPr>
        <w:tc>
          <w:tcPr>
            <w:tcW w:w="5849" w:type="dxa"/>
          </w:tcPr>
          <w:p w:rsidR="00693852" w:rsidRPr="003217C0" w:rsidRDefault="00693852" w:rsidP="00385D3E">
            <w:pPr>
              <w:pStyle w:val="a4"/>
              <w:jc w:val="center"/>
              <w:rPr>
                <w:b/>
                <w:sz w:val="24"/>
              </w:rPr>
            </w:pPr>
            <w:r w:rsidRPr="003217C0">
              <w:rPr>
                <w:b/>
                <w:sz w:val="24"/>
              </w:rPr>
              <w:t>Группа нефтепродукта</w:t>
            </w:r>
          </w:p>
        </w:tc>
        <w:tc>
          <w:tcPr>
            <w:tcW w:w="5103" w:type="dxa"/>
          </w:tcPr>
          <w:p w:rsidR="00693852" w:rsidRPr="003217C0" w:rsidRDefault="00693852" w:rsidP="00385D3E">
            <w:pPr>
              <w:pStyle w:val="a4"/>
              <w:jc w:val="center"/>
              <w:rPr>
                <w:b/>
                <w:sz w:val="24"/>
              </w:rPr>
            </w:pPr>
            <w:r w:rsidRPr="003217C0">
              <w:rPr>
                <w:b/>
                <w:sz w:val="24"/>
              </w:rPr>
              <w:t xml:space="preserve">Трубопроводы </w:t>
            </w:r>
            <w:r w:rsidRPr="003217C0">
              <w:rPr>
                <w:b/>
                <w:sz w:val="24"/>
                <w:lang w:val="en-US"/>
              </w:rPr>
              <w:t>D</w:t>
            </w:r>
            <w:r w:rsidRPr="003217C0">
              <w:rPr>
                <w:b/>
                <w:sz w:val="24"/>
              </w:rPr>
              <w:t xml:space="preserve"> до 700 мм включительно</w:t>
            </w:r>
          </w:p>
        </w:tc>
      </w:tr>
      <w:tr w:rsidR="00693852" w:rsidRPr="003217C0" w:rsidTr="00BD5D2E">
        <w:trPr>
          <w:jc w:val="center"/>
        </w:trPr>
        <w:tc>
          <w:tcPr>
            <w:tcW w:w="5849" w:type="dxa"/>
          </w:tcPr>
          <w:p w:rsidR="00693852" w:rsidRPr="003217C0" w:rsidRDefault="00693852" w:rsidP="00385D3E">
            <w:pPr>
              <w:pStyle w:val="a4"/>
              <w:jc w:val="center"/>
              <w:rPr>
                <w:sz w:val="24"/>
              </w:rPr>
            </w:pPr>
            <w:r w:rsidRPr="003217C0">
              <w:rPr>
                <w:sz w:val="24"/>
              </w:rPr>
              <w:t>1 и 2</w:t>
            </w:r>
          </w:p>
        </w:tc>
        <w:tc>
          <w:tcPr>
            <w:tcW w:w="5103" w:type="dxa"/>
          </w:tcPr>
          <w:p w:rsidR="00693852" w:rsidRPr="003217C0" w:rsidRDefault="00693852" w:rsidP="00385D3E">
            <w:pPr>
              <w:pStyle w:val="a4"/>
              <w:jc w:val="center"/>
              <w:rPr>
                <w:sz w:val="24"/>
              </w:rPr>
            </w:pPr>
            <w:r w:rsidRPr="003217C0">
              <w:rPr>
                <w:sz w:val="24"/>
              </w:rPr>
              <w:t>0,19</w:t>
            </w:r>
          </w:p>
        </w:tc>
      </w:tr>
      <w:tr w:rsidR="00693852" w:rsidRPr="003217C0" w:rsidTr="00BD5D2E">
        <w:trPr>
          <w:jc w:val="center"/>
        </w:trPr>
        <w:tc>
          <w:tcPr>
            <w:tcW w:w="5849" w:type="dxa"/>
          </w:tcPr>
          <w:p w:rsidR="00693852" w:rsidRPr="003217C0" w:rsidRDefault="00693852" w:rsidP="00385D3E">
            <w:pPr>
              <w:pStyle w:val="a4"/>
              <w:jc w:val="center"/>
              <w:rPr>
                <w:sz w:val="24"/>
              </w:rPr>
            </w:pPr>
            <w:r w:rsidRPr="003217C0">
              <w:rPr>
                <w:sz w:val="24"/>
              </w:rPr>
              <w:t>3 и 4</w:t>
            </w:r>
          </w:p>
        </w:tc>
        <w:tc>
          <w:tcPr>
            <w:tcW w:w="5103" w:type="dxa"/>
          </w:tcPr>
          <w:p w:rsidR="00693852" w:rsidRPr="003217C0" w:rsidRDefault="00693852" w:rsidP="00385D3E">
            <w:pPr>
              <w:pStyle w:val="a4"/>
              <w:jc w:val="center"/>
              <w:rPr>
                <w:sz w:val="24"/>
              </w:rPr>
            </w:pPr>
            <w:r w:rsidRPr="003217C0">
              <w:rPr>
                <w:sz w:val="24"/>
              </w:rPr>
              <w:t>0,12</w:t>
            </w:r>
          </w:p>
        </w:tc>
      </w:tr>
      <w:tr w:rsidR="00693852" w:rsidRPr="003217C0" w:rsidTr="00BD5D2E">
        <w:trPr>
          <w:jc w:val="center"/>
        </w:trPr>
        <w:tc>
          <w:tcPr>
            <w:tcW w:w="5849" w:type="dxa"/>
          </w:tcPr>
          <w:p w:rsidR="00693852" w:rsidRPr="003217C0" w:rsidRDefault="00693852" w:rsidP="00385D3E">
            <w:pPr>
              <w:pStyle w:val="a4"/>
              <w:jc w:val="center"/>
              <w:rPr>
                <w:sz w:val="24"/>
              </w:rPr>
            </w:pPr>
            <w:r w:rsidRPr="003217C0">
              <w:rPr>
                <w:sz w:val="24"/>
              </w:rPr>
              <w:t>5</w:t>
            </w:r>
          </w:p>
        </w:tc>
        <w:tc>
          <w:tcPr>
            <w:tcW w:w="5103" w:type="dxa"/>
          </w:tcPr>
          <w:p w:rsidR="00693852" w:rsidRPr="003217C0" w:rsidRDefault="00693852" w:rsidP="00385D3E">
            <w:pPr>
              <w:pStyle w:val="a4"/>
              <w:jc w:val="center"/>
              <w:rPr>
                <w:sz w:val="24"/>
              </w:rPr>
            </w:pPr>
            <w:r w:rsidRPr="003217C0">
              <w:rPr>
                <w:sz w:val="24"/>
              </w:rPr>
              <w:t>0,12</w:t>
            </w:r>
          </w:p>
        </w:tc>
      </w:tr>
    </w:tbl>
    <w:p w:rsidR="00B13541" w:rsidRPr="000B16CC" w:rsidRDefault="00B13541" w:rsidP="004D7126">
      <w:pPr>
        <w:pStyle w:val="a4"/>
        <w:ind w:firstLine="708"/>
        <w:jc w:val="both"/>
        <w:outlineLvl w:val="0"/>
        <w:rPr>
          <w:b/>
          <w:sz w:val="27"/>
          <w:szCs w:val="27"/>
        </w:rPr>
      </w:pPr>
      <w:r w:rsidRPr="000B16CC">
        <w:rPr>
          <w:b/>
          <w:sz w:val="27"/>
          <w:szCs w:val="27"/>
        </w:rPr>
        <w:t>Задание 1</w:t>
      </w:r>
      <w:r w:rsidRPr="000B16CC">
        <w:rPr>
          <w:sz w:val="27"/>
          <w:szCs w:val="27"/>
        </w:rPr>
        <w:t xml:space="preserve"> </w:t>
      </w:r>
    </w:p>
    <w:p w:rsidR="00B13541" w:rsidRPr="000B16CC" w:rsidRDefault="00B13541" w:rsidP="00B13541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 xml:space="preserve">В мае </w:t>
      </w:r>
      <w:r w:rsidR="00914042" w:rsidRPr="000B16CC">
        <w:rPr>
          <w:sz w:val="27"/>
          <w:szCs w:val="27"/>
        </w:rPr>
        <w:t xml:space="preserve">от нефтеперерабатывающего завода на линейную перекачивающую диспетчерскую станцию, расположенную в Саратовской области, принято </w:t>
      </w:r>
      <w:r w:rsidRPr="000B16CC">
        <w:rPr>
          <w:sz w:val="27"/>
          <w:szCs w:val="27"/>
        </w:rPr>
        <w:t xml:space="preserve">на хранение (28 дней) 130 т автобензина. </w:t>
      </w:r>
    </w:p>
    <w:p w:rsidR="00B13541" w:rsidRPr="000B16CC" w:rsidRDefault="00B13541" w:rsidP="00B13541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>Определить:</w:t>
      </w:r>
    </w:p>
    <w:p w:rsidR="00914042" w:rsidRPr="000B16CC" w:rsidRDefault="00914042" w:rsidP="00B13541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>- климатический пояс расположения объекта хранения;</w:t>
      </w:r>
    </w:p>
    <w:p w:rsidR="00B13541" w:rsidRPr="000B16CC" w:rsidRDefault="00B13541" w:rsidP="00B13541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>- группу нефтепродукта;</w:t>
      </w:r>
    </w:p>
    <w:p w:rsidR="00B13541" w:rsidRPr="000B16CC" w:rsidRDefault="00B13541" w:rsidP="00B13541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 xml:space="preserve">- норму естественной убыли автобензина при приеме от НПЗ в резервуары </w:t>
      </w:r>
      <w:proofErr w:type="spellStart"/>
      <w:r w:rsidRPr="000B16CC">
        <w:rPr>
          <w:sz w:val="27"/>
          <w:szCs w:val="27"/>
        </w:rPr>
        <w:t>РВСп</w:t>
      </w:r>
      <w:proofErr w:type="spellEnd"/>
      <w:r w:rsidRPr="000B16CC">
        <w:rPr>
          <w:sz w:val="27"/>
          <w:szCs w:val="27"/>
        </w:rPr>
        <w:t>-5000;</w:t>
      </w:r>
    </w:p>
    <w:p w:rsidR="00B13541" w:rsidRPr="000B16CC" w:rsidRDefault="00B13541" w:rsidP="00B13541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 xml:space="preserve">- норму естественной убыли автобензина за 28 дней хранения в резервуаре  по данным  таблицы </w:t>
      </w:r>
    </w:p>
    <w:p w:rsidR="00B13541" w:rsidRPr="000B16CC" w:rsidRDefault="00B13541" w:rsidP="00B13541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>- массу убыли нефтепродукта</w:t>
      </w:r>
    </w:p>
    <w:p w:rsidR="00B13541" w:rsidRPr="000B16CC" w:rsidRDefault="00B13541" w:rsidP="00B13541">
      <w:pPr>
        <w:pStyle w:val="a4"/>
        <w:jc w:val="both"/>
        <w:rPr>
          <w:sz w:val="27"/>
          <w:szCs w:val="27"/>
        </w:rPr>
      </w:pPr>
    </w:p>
    <w:p w:rsidR="005A0219" w:rsidRPr="000B16CC" w:rsidRDefault="005A0219" w:rsidP="005A0219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 xml:space="preserve">Вывод: нефтепродукт относится к _______ группе; норма естественной убыли автобензина при приеме от НПЗ в указанный резервуар составит __________кг/т; в натуральном выражении это составит ________ т; за 28 дней хранения нефтепродукта в резервуарах типа </w:t>
      </w:r>
      <w:proofErr w:type="spellStart"/>
      <w:r w:rsidRPr="000B16CC">
        <w:rPr>
          <w:sz w:val="27"/>
          <w:szCs w:val="27"/>
        </w:rPr>
        <w:t>РВСп</w:t>
      </w:r>
      <w:proofErr w:type="spellEnd"/>
      <w:r w:rsidRPr="000B16CC">
        <w:rPr>
          <w:sz w:val="27"/>
          <w:szCs w:val="27"/>
        </w:rPr>
        <w:t>-5000 естественная убыль бензина составит _________ кг/т. В натуральном выражении это составит _______ т.</w:t>
      </w:r>
    </w:p>
    <w:p w:rsidR="005A0219" w:rsidRPr="000B16CC" w:rsidRDefault="005A0219" w:rsidP="005A0219">
      <w:pPr>
        <w:pStyle w:val="a4"/>
        <w:jc w:val="both"/>
        <w:rPr>
          <w:sz w:val="27"/>
          <w:szCs w:val="27"/>
        </w:rPr>
      </w:pPr>
    </w:p>
    <w:p w:rsidR="00B13541" w:rsidRPr="000B16CC" w:rsidRDefault="00B13541" w:rsidP="004D7126">
      <w:pPr>
        <w:pStyle w:val="a4"/>
        <w:ind w:firstLine="708"/>
        <w:jc w:val="both"/>
        <w:outlineLvl w:val="0"/>
        <w:rPr>
          <w:b/>
          <w:sz w:val="27"/>
          <w:szCs w:val="27"/>
        </w:rPr>
      </w:pPr>
      <w:r w:rsidRPr="000B16CC">
        <w:rPr>
          <w:b/>
          <w:sz w:val="27"/>
          <w:szCs w:val="27"/>
        </w:rPr>
        <w:t>Задание 2</w:t>
      </w:r>
    </w:p>
    <w:p w:rsidR="00B13541" w:rsidRPr="000B16CC" w:rsidRDefault="00B13541" w:rsidP="00B13541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 xml:space="preserve">В ноябре линейная перекачивающая диспетчерская станция, расположенная в </w:t>
      </w:r>
      <w:r w:rsidR="00914042" w:rsidRPr="000B16CC">
        <w:rPr>
          <w:sz w:val="27"/>
          <w:szCs w:val="27"/>
        </w:rPr>
        <w:t>Магаданской области</w:t>
      </w:r>
      <w:r w:rsidRPr="000B16CC">
        <w:rPr>
          <w:sz w:val="27"/>
          <w:szCs w:val="27"/>
        </w:rPr>
        <w:t xml:space="preserve"> производит налив нефтепродукта (керосин для технических целей) общей массой 32 800 т:</w:t>
      </w:r>
    </w:p>
    <w:p w:rsidR="00B13541" w:rsidRPr="000B16CC" w:rsidRDefault="00B13541" w:rsidP="004D7126">
      <w:pPr>
        <w:pStyle w:val="a4"/>
        <w:jc w:val="both"/>
        <w:outlineLvl w:val="0"/>
        <w:rPr>
          <w:sz w:val="27"/>
          <w:szCs w:val="27"/>
        </w:rPr>
      </w:pPr>
      <w:r w:rsidRPr="000B16CC">
        <w:rPr>
          <w:sz w:val="27"/>
          <w:szCs w:val="27"/>
        </w:rPr>
        <w:t>- в суда - 20 000 т</w:t>
      </w:r>
    </w:p>
    <w:p w:rsidR="00B13541" w:rsidRPr="000B16CC" w:rsidRDefault="00B13541" w:rsidP="00B13541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>- железнодорожные цистерны - 12 800 т.</w:t>
      </w:r>
    </w:p>
    <w:p w:rsidR="00B13541" w:rsidRPr="000B16CC" w:rsidRDefault="00B13541" w:rsidP="00B13541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>Определить:</w:t>
      </w:r>
    </w:p>
    <w:p w:rsidR="00914042" w:rsidRPr="000B16CC" w:rsidRDefault="00914042" w:rsidP="00914042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>- климатический пояс расположения объекта хранения;</w:t>
      </w:r>
    </w:p>
    <w:p w:rsidR="00B13541" w:rsidRPr="000B16CC" w:rsidRDefault="00B13541" w:rsidP="00B13541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>- группу нефтепродукта;</w:t>
      </w:r>
    </w:p>
    <w:p w:rsidR="00B13541" w:rsidRPr="000B16CC" w:rsidRDefault="00B13541" w:rsidP="00B13541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lastRenderedPageBreak/>
        <w:t>- норму</w:t>
      </w:r>
      <w:r w:rsidR="00A7735A" w:rsidRPr="000B16CC">
        <w:rPr>
          <w:sz w:val="27"/>
          <w:szCs w:val="27"/>
        </w:rPr>
        <w:t xml:space="preserve"> и массу</w:t>
      </w:r>
      <w:r w:rsidRPr="000B16CC">
        <w:rPr>
          <w:sz w:val="27"/>
          <w:szCs w:val="27"/>
        </w:rPr>
        <w:t xml:space="preserve"> естественной убыли нефтепродукта при отпуске в транспортные средства</w:t>
      </w:r>
    </w:p>
    <w:p w:rsidR="00732161" w:rsidRPr="000B16CC" w:rsidRDefault="00732161" w:rsidP="00B13541">
      <w:pPr>
        <w:pStyle w:val="a4"/>
        <w:jc w:val="both"/>
        <w:rPr>
          <w:sz w:val="27"/>
          <w:szCs w:val="27"/>
        </w:rPr>
      </w:pPr>
    </w:p>
    <w:p w:rsidR="00B13541" w:rsidRPr="000B16CC" w:rsidRDefault="00B13541" w:rsidP="00B13541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 xml:space="preserve">Вывод: нефтепродукт относится к _______ группе; норма естественной убыли нефтепродукта при отпуске в суда _______ кг/т, в  натуральном выражении это составит _______ т; норма естественной убыли нефтепродукта при отпуске железнодорожные цистерны _______ кг/т, в  натуральном выражении это составит _______ т; </w:t>
      </w:r>
    </w:p>
    <w:p w:rsidR="00B13541" w:rsidRPr="000B16CC" w:rsidRDefault="00B13541" w:rsidP="00B13541">
      <w:pPr>
        <w:pStyle w:val="a4"/>
        <w:rPr>
          <w:sz w:val="27"/>
          <w:szCs w:val="27"/>
        </w:rPr>
      </w:pPr>
    </w:p>
    <w:p w:rsidR="00B13541" w:rsidRPr="000B16CC" w:rsidRDefault="00B13541" w:rsidP="004D7126">
      <w:pPr>
        <w:pStyle w:val="a4"/>
        <w:jc w:val="both"/>
        <w:outlineLvl w:val="0"/>
        <w:rPr>
          <w:b/>
          <w:sz w:val="27"/>
          <w:szCs w:val="27"/>
        </w:rPr>
      </w:pPr>
      <w:r w:rsidRPr="000B16CC">
        <w:rPr>
          <w:b/>
          <w:sz w:val="27"/>
          <w:szCs w:val="27"/>
        </w:rPr>
        <w:tab/>
        <w:t>Задание 3</w:t>
      </w:r>
    </w:p>
    <w:p w:rsidR="00B13541" w:rsidRPr="000B16CC" w:rsidRDefault="00B13541" w:rsidP="00B13541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 xml:space="preserve">В декабре перекачивающая станция ЛПДС-1, расположенная в </w:t>
      </w:r>
      <w:r w:rsidR="00914042" w:rsidRPr="000B16CC">
        <w:rPr>
          <w:sz w:val="27"/>
          <w:szCs w:val="27"/>
        </w:rPr>
        <w:t>Тюменской области</w:t>
      </w:r>
      <w:r w:rsidRPr="000B16CC">
        <w:rPr>
          <w:sz w:val="27"/>
          <w:szCs w:val="27"/>
        </w:rPr>
        <w:t>, производит перекачку дизельного топлива «Зимнее» в объеме 43 т:</w:t>
      </w:r>
    </w:p>
    <w:p w:rsidR="00B13541" w:rsidRPr="000B16CC" w:rsidRDefault="00B13541" w:rsidP="00B13541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 xml:space="preserve">- по отводу длиной 0,9 км в резервуары РВС-1000 первой нефтебазы - 10 т; </w:t>
      </w:r>
    </w:p>
    <w:p w:rsidR="00B13541" w:rsidRPr="000B16CC" w:rsidRDefault="00B13541" w:rsidP="00B13541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 xml:space="preserve">- по отводу длиной 0,6 км в резервуары РВС-2000 второй нефтебазы - 15 т; </w:t>
      </w:r>
    </w:p>
    <w:p w:rsidR="00B13541" w:rsidRPr="000B16CC" w:rsidRDefault="00B13541" w:rsidP="00B13541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 xml:space="preserve">- по отводу длиной 0,3 км в резервуары РВС-1000 третьей нефтебазы - 18 т. </w:t>
      </w:r>
    </w:p>
    <w:p w:rsidR="00B13541" w:rsidRPr="000B16CC" w:rsidRDefault="00B13541" w:rsidP="00B13541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>Определить:</w:t>
      </w:r>
    </w:p>
    <w:p w:rsidR="00B13541" w:rsidRPr="000B16CC" w:rsidRDefault="00B13541" w:rsidP="00B13541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>- группу нефтепродукта;</w:t>
      </w:r>
    </w:p>
    <w:p w:rsidR="00B13541" w:rsidRPr="000B16CC" w:rsidRDefault="00B13541" w:rsidP="00B13541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>- норму</w:t>
      </w:r>
      <w:r w:rsidR="00A7735A" w:rsidRPr="000B16CC">
        <w:rPr>
          <w:sz w:val="27"/>
          <w:szCs w:val="27"/>
        </w:rPr>
        <w:t xml:space="preserve"> и массу</w:t>
      </w:r>
      <w:r w:rsidRPr="000B16CC">
        <w:rPr>
          <w:sz w:val="27"/>
          <w:szCs w:val="27"/>
        </w:rPr>
        <w:t xml:space="preserve"> естественной убыли нефтепродукта при перекачке;</w:t>
      </w:r>
    </w:p>
    <w:p w:rsidR="00B13541" w:rsidRPr="000B16CC" w:rsidRDefault="00B13541" w:rsidP="00B13541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>- рассчитать полную нормативную естественную убыль</w:t>
      </w:r>
      <w:r w:rsidR="00A7735A" w:rsidRPr="000B16CC">
        <w:rPr>
          <w:sz w:val="27"/>
          <w:szCs w:val="27"/>
        </w:rPr>
        <w:t xml:space="preserve"> </w:t>
      </w:r>
      <w:r w:rsidRPr="000B16CC">
        <w:rPr>
          <w:sz w:val="27"/>
          <w:szCs w:val="27"/>
        </w:rPr>
        <w:t>нефтепродукта</w:t>
      </w:r>
      <w:r w:rsidR="00A7735A" w:rsidRPr="000B16CC">
        <w:rPr>
          <w:sz w:val="27"/>
          <w:szCs w:val="27"/>
        </w:rPr>
        <w:t xml:space="preserve"> в т</w:t>
      </w:r>
      <w:r w:rsidRPr="000B16CC">
        <w:rPr>
          <w:sz w:val="27"/>
          <w:szCs w:val="27"/>
        </w:rPr>
        <w:t>.</w:t>
      </w:r>
    </w:p>
    <w:p w:rsidR="00A7735A" w:rsidRPr="000B16CC" w:rsidRDefault="00A7735A" w:rsidP="00A7735A">
      <w:pPr>
        <w:pStyle w:val="a4"/>
        <w:jc w:val="both"/>
        <w:rPr>
          <w:sz w:val="27"/>
          <w:szCs w:val="27"/>
        </w:rPr>
      </w:pPr>
      <w:r w:rsidRPr="000B16CC">
        <w:rPr>
          <w:sz w:val="27"/>
          <w:szCs w:val="27"/>
        </w:rPr>
        <w:t xml:space="preserve">Вывод: нефтепродукт относится к _______ группе; полная нормативная естественная убыль нефтепродукта </w:t>
      </w:r>
      <w:proofErr w:type="gramStart"/>
      <w:r w:rsidRPr="000B16CC">
        <w:rPr>
          <w:sz w:val="27"/>
          <w:szCs w:val="27"/>
        </w:rPr>
        <w:t>в  натуральном</w:t>
      </w:r>
      <w:proofErr w:type="gramEnd"/>
      <w:r w:rsidRPr="000B16CC">
        <w:rPr>
          <w:sz w:val="27"/>
          <w:szCs w:val="27"/>
        </w:rPr>
        <w:t xml:space="preserve"> выражении составит_______ т.</w:t>
      </w:r>
    </w:p>
    <w:p w:rsidR="00A7735A" w:rsidRPr="000B16CC" w:rsidRDefault="00A7735A" w:rsidP="00A7735A">
      <w:pPr>
        <w:pStyle w:val="a4"/>
        <w:jc w:val="both"/>
        <w:rPr>
          <w:sz w:val="27"/>
          <w:szCs w:val="27"/>
        </w:rPr>
      </w:pPr>
    </w:p>
    <w:p w:rsidR="005A0219" w:rsidRPr="000B16CC" w:rsidRDefault="005A0219" w:rsidP="007B21C3">
      <w:pPr>
        <w:pStyle w:val="a4"/>
        <w:jc w:val="both"/>
        <w:rPr>
          <w:b/>
          <w:sz w:val="27"/>
          <w:szCs w:val="27"/>
        </w:rPr>
      </w:pPr>
    </w:p>
    <w:p w:rsidR="005A0219" w:rsidRPr="000B16CC" w:rsidRDefault="005A0219" w:rsidP="007B21C3">
      <w:pPr>
        <w:pStyle w:val="a4"/>
        <w:jc w:val="both"/>
        <w:rPr>
          <w:b/>
          <w:sz w:val="27"/>
          <w:szCs w:val="27"/>
        </w:rPr>
      </w:pPr>
    </w:p>
    <w:p w:rsidR="005A0219" w:rsidRPr="000B16CC" w:rsidRDefault="005A0219" w:rsidP="007B21C3">
      <w:pPr>
        <w:pStyle w:val="a4"/>
        <w:jc w:val="both"/>
        <w:rPr>
          <w:b/>
          <w:sz w:val="27"/>
          <w:szCs w:val="27"/>
        </w:rPr>
      </w:pPr>
    </w:p>
    <w:p w:rsidR="005A0219" w:rsidRPr="000B16CC" w:rsidRDefault="005A0219" w:rsidP="007B21C3">
      <w:pPr>
        <w:pStyle w:val="a4"/>
        <w:jc w:val="both"/>
        <w:rPr>
          <w:b/>
          <w:sz w:val="27"/>
          <w:szCs w:val="27"/>
        </w:rPr>
      </w:pPr>
    </w:p>
    <w:p w:rsidR="005A0219" w:rsidRPr="000B16CC" w:rsidRDefault="005A0219" w:rsidP="007B21C3">
      <w:pPr>
        <w:pStyle w:val="a4"/>
        <w:jc w:val="both"/>
        <w:rPr>
          <w:b/>
          <w:sz w:val="27"/>
          <w:szCs w:val="27"/>
        </w:rPr>
      </w:pPr>
    </w:p>
    <w:p w:rsidR="002E3ED5" w:rsidRPr="000B16CC" w:rsidRDefault="002E3ED5" w:rsidP="007B21C3">
      <w:pPr>
        <w:pStyle w:val="a4"/>
        <w:jc w:val="both"/>
        <w:rPr>
          <w:b/>
          <w:sz w:val="27"/>
          <w:szCs w:val="27"/>
        </w:rPr>
      </w:pPr>
    </w:p>
    <w:p w:rsidR="002E3ED5" w:rsidRPr="000B16CC" w:rsidRDefault="002E3ED5" w:rsidP="007B21C3">
      <w:pPr>
        <w:pStyle w:val="a4"/>
        <w:jc w:val="both"/>
        <w:rPr>
          <w:b/>
          <w:sz w:val="27"/>
          <w:szCs w:val="27"/>
        </w:rPr>
      </w:pPr>
    </w:p>
    <w:p w:rsidR="002E3ED5" w:rsidRPr="000B16CC" w:rsidRDefault="002E3ED5" w:rsidP="007B21C3">
      <w:pPr>
        <w:pStyle w:val="a4"/>
        <w:jc w:val="both"/>
        <w:rPr>
          <w:b/>
          <w:sz w:val="27"/>
          <w:szCs w:val="27"/>
        </w:rPr>
      </w:pPr>
    </w:p>
    <w:sectPr w:rsidR="002E3ED5" w:rsidRPr="000B16CC" w:rsidSect="00E055CF">
      <w:footerReference w:type="default" r:id="rId9"/>
      <w:type w:val="continuous"/>
      <w:pgSz w:w="11906" w:h="16838" w:code="9"/>
      <w:pgMar w:top="284" w:right="284" w:bottom="284" w:left="28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1D6" w:rsidRDefault="004B01D6" w:rsidP="00E73CED">
      <w:pPr>
        <w:spacing w:after="0" w:line="240" w:lineRule="auto"/>
      </w:pPr>
      <w:r>
        <w:separator/>
      </w:r>
    </w:p>
  </w:endnote>
  <w:endnote w:type="continuationSeparator" w:id="0">
    <w:p w:rsidR="004B01D6" w:rsidRDefault="004B01D6" w:rsidP="00E73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5617416"/>
      <w:docPartObj>
        <w:docPartGallery w:val="Page Numbers (Bottom of Page)"/>
        <w:docPartUnique/>
      </w:docPartObj>
    </w:sdtPr>
    <w:sdtEndPr/>
    <w:sdtContent>
      <w:p w:rsidR="005A0219" w:rsidRDefault="004B01D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21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A0219" w:rsidRDefault="005A021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04204"/>
      <w:docPartObj>
        <w:docPartGallery w:val="Page Numbers (Bottom of Page)"/>
        <w:docPartUnique/>
      </w:docPartObj>
    </w:sdtPr>
    <w:sdtEndPr/>
    <w:sdtContent>
      <w:p w:rsidR="005A0219" w:rsidRDefault="004B01D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0C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A0219" w:rsidRDefault="005A02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1D6" w:rsidRDefault="004B01D6" w:rsidP="00E73CED">
      <w:pPr>
        <w:spacing w:after="0" w:line="240" w:lineRule="auto"/>
      </w:pPr>
      <w:r>
        <w:separator/>
      </w:r>
    </w:p>
  </w:footnote>
  <w:footnote w:type="continuationSeparator" w:id="0">
    <w:p w:rsidR="004B01D6" w:rsidRDefault="004B01D6" w:rsidP="00E73C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46032"/>
    <w:multiLevelType w:val="multilevel"/>
    <w:tmpl w:val="3DA2C6E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A825A28"/>
    <w:multiLevelType w:val="hybridMultilevel"/>
    <w:tmpl w:val="B5AAD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43D41"/>
    <w:multiLevelType w:val="hybridMultilevel"/>
    <w:tmpl w:val="B5AAD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42612"/>
    <w:multiLevelType w:val="multilevel"/>
    <w:tmpl w:val="B04A9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FE62E33"/>
    <w:multiLevelType w:val="multilevel"/>
    <w:tmpl w:val="850450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583492"/>
    <w:multiLevelType w:val="multilevel"/>
    <w:tmpl w:val="96AE17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72B7E74"/>
    <w:multiLevelType w:val="hybridMultilevel"/>
    <w:tmpl w:val="F558BC60"/>
    <w:lvl w:ilvl="0" w:tplc="E1CAA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C11BA8"/>
    <w:multiLevelType w:val="hybridMultilevel"/>
    <w:tmpl w:val="879015EE"/>
    <w:lvl w:ilvl="0" w:tplc="E1CAA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F97553"/>
    <w:multiLevelType w:val="hybridMultilevel"/>
    <w:tmpl w:val="B5AAD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133CBF"/>
    <w:multiLevelType w:val="multilevel"/>
    <w:tmpl w:val="3DA2C6E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32133DB"/>
    <w:multiLevelType w:val="multilevel"/>
    <w:tmpl w:val="96AE17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50AE6158"/>
    <w:multiLevelType w:val="hybridMultilevel"/>
    <w:tmpl w:val="BC000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AE782E"/>
    <w:multiLevelType w:val="hybridMultilevel"/>
    <w:tmpl w:val="1DE2ABA6"/>
    <w:lvl w:ilvl="0" w:tplc="6F48B88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AD1B8F"/>
    <w:multiLevelType w:val="hybridMultilevel"/>
    <w:tmpl w:val="3E1E9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C34B2E"/>
    <w:multiLevelType w:val="hybridMultilevel"/>
    <w:tmpl w:val="367CBF3E"/>
    <w:lvl w:ilvl="0" w:tplc="E1CAA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0723CFB"/>
    <w:multiLevelType w:val="hybridMultilevel"/>
    <w:tmpl w:val="C708FC18"/>
    <w:lvl w:ilvl="0" w:tplc="E1CAA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9F286A"/>
    <w:multiLevelType w:val="hybridMultilevel"/>
    <w:tmpl w:val="EDDE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E03CDE"/>
    <w:multiLevelType w:val="hybridMultilevel"/>
    <w:tmpl w:val="6040D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074EF"/>
    <w:multiLevelType w:val="hybridMultilevel"/>
    <w:tmpl w:val="B5AAD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8B2F8E"/>
    <w:multiLevelType w:val="hybridMultilevel"/>
    <w:tmpl w:val="3E1E9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466057"/>
    <w:multiLevelType w:val="hybridMultilevel"/>
    <w:tmpl w:val="6040D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0"/>
  </w:num>
  <w:num w:numId="5">
    <w:abstractNumId w:val="5"/>
  </w:num>
  <w:num w:numId="6">
    <w:abstractNumId w:val="16"/>
  </w:num>
  <w:num w:numId="7">
    <w:abstractNumId w:val="4"/>
  </w:num>
  <w:num w:numId="8">
    <w:abstractNumId w:val="6"/>
  </w:num>
  <w:num w:numId="9">
    <w:abstractNumId w:val="15"/>
  </w:num>
  <w:num w:numId="10">
    <w:abstractNumId w:val="14"/>
  </w:num>
  <w:num w:numId="11">
    <w:abstractNumId w:val="7"/>
  </w:num>
  <w:num w:numId="12">
    <w:abstractNumId w:val="8"/>
  </w:num>
  <w:num w:numId="13">
    <w:abstractNumId w:val="12"/>
  </w:num>
  <w:num w:numId="14">
    <w:abstractNumId w:val="20"/>
  </w:num>
  <w:num w:numId="15">
    <w:abstractNumId w:val="2"/>
  </w:num>
  <w:num w:numId="16">
    <w:abstractNumId w:val="1"/>
  </w:num>
  <w:num w:numId="17">
    <w:abstractNumId w:val="18"/>
  </w:num>
  <w:num w:numId="18">
    <w:abstractNumId w:val="19"/>
  </w:num>
  <w:num w:numId="19">
    <w:abstractNumId w:val="17"/>
  </w:num>
  <w:num w:numId="20">
    <w:abstractNumId w:val="1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1C3"/>
    <w:rsid w:val="0000452F"/>
    <w:rsid w:val="00013B2D"/>
    <w:rsid w:val="00020643"/>
    <w:rsid w:val="00023E9D"/>
    <w:rsid w:val="00025652"/>
    <w:rsid w:val="00032BFD"/>
    <w:rsid w:val="00060456"/>
    <w:rsid w:val="000625B7"/>
    <w:rsid w:val="000962A1"/>
    <w:rsid w:val="000B16CC"/>
    <w:rsid w:val="000B664F"/>
    <w:rsid w:val="000C7289"/>
    <w:rsid w:val="000D3ED5"/>
    <w:rsid w:val="000D67B7"/>
    <w:rsid w:val="000E2239"/>
    <w:rsid w:val="000F279C"/>
    <w:rsid w:val="000F42A5"/>
    <w:rsid w:val="00102B36"/>
    <w:rsid w:val="00110C5A"/>
    <w:rsid w:val="001211DE"/>
    <w:rsid w:val="00167B9C"/>
    <w:rsid w:val="00170F48"/>
    <w:rsid w:val="00226A1F"/>
    <w:rsid w:val="002717D0"/>
    <w:rsid w:val="0029607C"/>
    <w:rsid w:val="002A0FCA"/>
    <w:rsid w:val="002A37F8"/>
    <w:rsid w:val="002B5A30"/>
    <w:rsid w:val="002C1577"/>
    <w:rsid w:val="002D07D3"/>
    <w:rsid w:val="002E3ED5"/>
    <w:rsid w:val="003217C0"/>
    <w:rsid w:val="00326C10"/>
    <w:rsid w:val="00336171"/>
    <w:rsid w:val="003A5F8F"/>
    <w:rsid w:val="003C21CD"/>
    <w:rsid w:val="003D3B7A"/>
    <w:rsid w:val="0040684D"/>
    <w:rsid w:val="00484F43"/>
    <w:rsid w:val="00492FCE"/>
    <w:rsid w:val="004A5480"/>
    <w:rsid w:val="004B01D6"/>
    <w:rsid w:val="004C728B"/>
    <w:rsid w:val="004D287C"/>
    <w:rsid w:val="004D7126"/>
    <w:rsid w:val="004E7A8E"/>
    <w:rsid w:val="00562581"/>
    <w:rsid w:val="00564006"/>
    <w:rsid w:val="00580963"/>
    <w:rsid w:val="005A0219"/>
    <w:rsid w:val="005A298A"/>
    <w:rsid w:val="005B2012"/>
    <w:rsid w:val="005C0EC8"/>
    <w:rsid w:val="005D2122"/>
    <w:rsid w:val="00623EDA"/>
    <w:rsid w:val="00632D4C"/>
    <w:rsid w:val="00633BED"/>
    <w:rsid w:val="00640514"/>
    <w:rsid w:val="00693852"/>
    <w:rsid w:val="00697042"/>
    <w:rsid w:val="006A06FE"/>
    <w:rsid w:val="006B6616"/>
    <w:rsid w:val="00700CF6"/>
    <w:rsid w:val="0070528B"/>
    <w:rsid w:val="00711D39"/>
    <w:rsid w:val="00732161"/>
    <w:rsid w:val="00741258"/>
    <w:rsid w:val="00752CC8"/>
    <w:rsid w:val="007658D9"/>
    <w:rsid w:val="00771531"/>
    <w:rsid w:val="007774D3"/>
    <w:rsid w:val="007778A6"/>
    <w:rsid w:val="00795CE9"/>
    <w:rsid w:val="007B21C3"/>
    <w:rsid w:val="007C2443"/>
    <w:rsid w:val="007E5F01"/>
    <w:rsid w:val="007F1D4B"/>
    <w:rsid w:val="007F3B11"/>
    <w:rsid w:val="00804616"/>
    <w:rsid w:val="008422E6"/>
    <w:rsid w:val="00846077"/>
    <w:rsid w:val="00857AC6"/>
    <w:rsid w:val="00865D5E"/>
    <w:rsid w:val="00866AD3"/>
    <w:rsid w:val="0086777C"/>
    <w:rsid w:val="008A3A76"/>
    <w:rsid w:val="008E5C0E"/>
    <w:rsid w:val="00914042"/>
    <w:rsid w:val="0091485E"/>
    <w:rsid w:val="009243A3"/>
    <w:rsid w:val="009331EA"/>
    <w:rsid w:val="00966E1B"/>
    <w:rsid w:val="00975D3D"/>
    <w:rsid w:val="009A0A1A"/>
    <w:rsid w:val="009F1E4E"/>
    <w:rsid w:val="00A02840"/>
    <w:rsid w:val="00A21626"/>
    <w:rsid w:val="00A37D38"/>
    <w:rsid w:val="00A6715C"/>
    <w:rsid w:val="00A725D1"/>
    <w:rsid w:val="00A7735A"/>
    <w:rsid w:val="00A90A61"/>
    <w:rsid w:val="00A95692"/>
    <w:rsid w:val="00AA44ED"/>
    <w:rsid w:val="00AC6CCE"/>
    <w:rsid w:val="00AE17FE"/>
    <w:rsid w:val="00B12ABC"/>
    <w:rsid w:val="00B13541"/>
    <w:rsid w:val="00B45333"/>
    <w:rsid w:val="00B5395E"/>
    <w:rsid w:val="00B60479"/>
    <w:rsid w:val="00B62541"/>
    <w:rsid w:val="00B72078"/>
    <w:rsid w:val="00B94C15"/>
    <w:rsid w:val="00BA62F4"/>
    <w:rsid w:val="00BA7022"/>
    <w:rsid w:val="00BC331C"/>
    <w:rsid w:val="00BC56B9"/>
    <w:rsid w:val="00BD5D2E"/>
    <w:rsid w:val="00BE0BB7"/>
    <w:rsid w:val="00BE2A79"/>
    <w:rsid w:val="00C1054A"/>
    <w:rsid w:val="00C2429B"/>
    <w:rsid w:val="00C3239B"/>
    <w:rsid w:val="00C5532B"/>
    <w:rsid w:val="00C910C9"/>
    <w:rsid w:val="00CF7F70"/>
    <w:rsid w:val="00D0602C"/>
    <w:rsid w:val="00D125C8"/>
    <w:rsid w:val="00D25B80"/>
    <w:rsid w:val="00D4138A"/>
    <w:rsid w:val="00D42435"/>
    <w:rsid w:val="00D534E3"/>
    <w:rsid w:val="00D61573"/>
    <w:rsid w:val="00D70292"/>
    <w:rsid w:val="00D8168B"/>
    <w:rsid w:val="00D81762"/>
    <w:rsid w:val="00DA64E1"/>
    <w:rsid w:val="00DB4FB6"/>
    <w:rsid w:val="00DE3D6A"/>
    <w:rsid w:val="00DF39F0"/>
    <w:rsid w:val="00E055CF"/>
    <w:rsid w:val="00E23749"/>
    <w:rsid w:val="00E252AA"/>
    <w:rsid w:val="00E636CA"/>
    <w:rsid w:val="00E7221A"/>
    <w:rsid w:val="00E73CED"/>
    <w:rsid w:val="00EC067F"/>
    <w:rsid w:val="00EE1813"/>
    <w:rsid w:val="00EE189A"/>
    <w:rsid w:val="00EF3FA9"/>
    <w:rsid w:val="00F067C8"/>
    <w:rsid w:val="00F150AC"/>
    <w:rsid w:val="00F43DDE"/>
    <w:rsid w:val="00F56404"/>
    <w:rsid w:val="00F6689C"/>
    <w:rsid w:val="00F76C3F"/>
    <w:rsid w:val="00F772EE"/>
    <w:rsid w:val="00F81A8B"/>
    <w:rsid w:val="00F92DB3"/>
    <w:rsid w:val="00F942CA"/>
    <w:rsid w:val="00F950D0"/>
    <w:rsid w:val="00FA101B"/>
    <w:rsid w:val="00FA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336682-8B56-495B-A2FD-3E4E40FDD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2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B21C3"/>
  </w:style>
  <w:style w:type="character" w:styleId="a3">
    <w:name w:val="Hyperlink"/>
    <w:basedOn w:val="a0"/>
    <w:uiPriority w:val="99"/>
    <w:unhideWhenUsed/>
    <w:rsid w:val="007B21C3"/>
    <w:rPr>
      <w:color w:val="0000FF"/>
      <w:u w:val="single"/>
    </w:rPr>
  </w:style>
  <w:style w:type="paragraph" w:styleId="a4">
    <w:name w:val="No Spacing"/>
    <w:uiPriority w:val="1"/>
    <w:qFormat/>
    <w:rsid w:val="007B21C3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7B21C3"/>
    <w:rPr>
      <w:color w:val="808080"/>
    </w:rPr>
  </w:style>
  <w:style w:type="paragraph" w:styleId="a6">
    <w:name w:val="header"/>
    <w:basedOn w:val="a"/>
    <w:link w:val="a7"/>
    <w:uiPriority w:val="99"/>
    <w:unhideWhenUsed/>
    <w:rsid w:val="00E73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3CED"/>
  </w:style>
  <w:style w:type="paragraph" w:styleId="a8">
    <w:name w:val="footer"/>
    <w:basedOn w:val="a"/>
    <w:link w:val="a9"/>
    <w:uiPriority w:val="99"/>
    <w:unhideWhenUsed/>
    <w:rsid w:val="00E73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3CED"/>
  </w:style>
  <w:style w:type="paragraph" w:customStyle="1" w:styleId="unformattext">
    <w:name w:val="unformattext"/>
    <w:basedOn w:val="a"/>
    <w:rsid w:val="000B664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0B6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C3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C331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336171"/>
    <w:pPr>
      <w:ind w:left="720"/>
      <w:contextualSpacing/>
    </w:pPr>
  </w:style>
  <w:style w:type="character" w:styleId="ae">
    <w:name w:val="Strong"/>
    <w:basedOn w:val="a0"/>
    <w:uiPriority w:val="22"/>
    <w:qFormat/>
    <w:rsid w:val="000C7289"/>
    <w:rPr>
      <w:b/>
      <w:bCs/>
    </w:rPr>
  </w:style>
  <w:style w:type="paragraph" w:styleId="af">
    <w:name w:val="Document Map"/>
    <w:basedOn w:val="a"/>
    <w:link w:val="af0"/>
    <w:uiPriority w:val="99"/>
    <w:semiHidden/>
    <w:unhideWhenUsed/>
    <w:rsid w:val="004D7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4D71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6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8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46D04-4DA6-4651-832F-F6013510B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1726</Words>
  <Characters>9843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katykupriynova@mail.ru</dc:creator>
  <cp:lastModifiedBy>UFO</cp:lastModifiedBy>
  <cp:revision>2</cp:revision>
  <dcterms:created xsi:type="dcterms:W3CDTF">2020-03-19T06:38:00Z</dcterms:created>
  <dcterms:modified xsi:type="dcterms:W3CDTF">2020-03-19T06:38:00Z</dcterms:modified>
</cp:coreProperties>
</file>