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435" w:rsidRPr="00B43444" w:rsidRDefault="00142435" w:rsidP="00B43444">
      <w:pPr>
        <w:spacing w:after="0" w:line="240" w:lineRule="auto"/>
        <w:ind w:firstLine="709"/>
        <w:jc w:val="center"/>
        <w:rPr>
          <w:rFonts w:ascii="Times New Roman" w:hAnsi="Times New Roman" w:cs="Times New Roman"/>
          <w:b/>
          <w:sz w:val="28"/>
          <w:szCs w:val="28"/>
        </w:rPr>
      </w:pPr>
      <w:r w:rsidRPr="00B43444">
        <w:rPr>
          <w:rFonts w:ascii="Times New Roman" w:hAnsi="Times New Roman" w:cs="Times New Roman"/>
          <w:b/>
          <w:sz w:val="28"/>
          <w:szCs w:val="28"/>
        </w:rPr>
        <w:t>Методические рекомендации по оформлению и размещению автореферата ВКР в ЭБС СГУ</w:t>
      </w:r>
    </w:p>
    <w:p w:rsidR="00142435" w:rsidRPr="00B43444" w:rsidRDefault="00142435" w:rsidP="00B43444">
      <w:pPr>
        <w:spacing w:after="0" w:line="240" w:lineRule="auto"/>
        <w:ind w:firstLine="709"/>
        <w:jc w:val="both"/>
        <w:rPr>
          <w:rFonts w:ascii="Times New Roman" w:hAnsi="Times New Roman" w:cs="Times New Roman"/>
          <w:sz w:val="28"/>
          <w:szCs w:val="28"/>
        </w:rPr>
      </w:pPr>
    </w:p>
    <w:p w:rsidR="00142435" w:rsidRPr="00B43444" w:rsidRDefault="00142435" w:rsidP="00B43444">
      <w:pPr>
        <w:spacing w:after="0" w:line="240" w:lineRule="auto"/>
        <w:ind w:firstLine="709"/>
        <w:jc w:val="center"/>
        <w:rPr>
          <w:rFonts w:ascii="Times New Roman" w:hAnsi="Times New Roman" w:cs="Times New Roman"/>
          <w:b/>
          <w:i/>
          <w:sz w:val="28"/>
          <w:szCs w:val="28"/>
        </w:rPr>
      </w:pPr>
      <w:r w:rsidRPr="00B43444">
        <w:rPr>
          <w:rFonts w:ascii="Times New Roman" w:hAnsi="Times New Roman" w:cs="Times New Roman"/>
          <w:b/>
          <w:i/>
          <w:sz w:val="28"/>
          <w:szCs w:val="28"/>
        </w:rPr>
        <w:t>Общие положения</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Автореферат выпускной квалификационной работы (далее – ВКР) обучающихся по программам бакалавриата, специалитета и магистратуры представляет собой краткое изложение основных результатов ВКР студента. </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Автореферат выполняется студентом после завершения ВКР и одобрения ее научным руководителем. Автореферат не должен содержать информации, которой нет в ВКР.</w:t>
      </w:r>
    </w:p>
    <w:p w:rsidR="00142435" w:rsidRPr="00B43444" w:rsidRDefault="00142435" w:rsidP="00B43444">
      <w:pPr>
        <w:spacing w:after="0" w:line="240" w:lineRule="auto"/>
        <w:ind w:firstLine="709"/>
        <w:jc w:val="both"/>
        <w:rPr>
          <w:rFonts w:ascii="Times New Roman" w:hAnsi="Times New Roman" w:cs="Times New Roman"/>
          <w:sz w:val="28"/>
          <w:szCs w:val="28"/>
        </w:rPr>
      </w:pPr>
    </w:p>
    <w:p w:rsidR="00142435" w:rsidRPr="00B43444" w:rsidRDefault="00142435" w:rsidP="00B43444">
      <w:pPr>
        <w:spacing w:after="0" w:line="240" w:lineRule="auto"/>
        <w:ind w:firstLine="709"/>
        <w:jc w:val="center"/>
        <w:rPr>
          <w:rFonts w:ascii="Times New Roman" w:hAnsi="Times New Roman" w:cs="Times New Roman"/>
          <w:b/>
          <w:i/>
          <w:sz w:val="28"/>
          <w:szCs w:val="28"/>
        </w:rPr>
      </w:pPr>
      <w:r w:rsidRPr="00B43444">
        <w:rPr>
          <w:rFonts w:ascii="Times New Roman" w:hAnsi="Times New Roman" w:cs="Times New Roman"/>
          <w:b/>
          <w:i/>
          <w:sz w:val="28"/>
          <w:szCs w:val="28"/>
        </w:rPr>
        <w:t>Структура автореферата</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Структура автореферата включает в себя:</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титульный лист (Приложение)</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введение</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основное содержание работы</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заключение.</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i/>
          <w:sz w:val="28"/>
          <w:szCs w:val="28"/>
        </w:rPr>
        <w:t>Введение</w:t>
      </w:r>
      <w:r w:rsidRPr="00B43444">
        <w:rPr>
          <w:rFonts w:ascii="Times New Roman" w:hAnsi="Times New Roman" w:cs="Times New Roman"/>
          <w:sz w:val="28"/>
          <w:szCs w:val="28"/>
        </w:rPr>
        <w:t xml:space="preserve"> содержит общую характеристику работы, включающую в себя:</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формулировки актуальности темы</w:t>
      </w:r>
      <w:r w:rsidR="00FA4624" w:rsidRPr="00B43444">
        <w:rPr>
          <w:rFonts w:ascii="Times New Roman" w:hAnsi="Times New Roman" w:cs="Times New Roman"/>
          <w:sz w:val="28"/>
          <w:szCs w:val="28"/>
        </w:rPr>
        <w:t>, цели и задач выполняемой ВКР</w:t>
      </w:r>
      <w:r w:rsidRPr="00B43444">
        <w:rPr>
          <w:rFonts w:ascii="Times New Roman" w:hAnsi="Times New Roman" w:cs="Times New Roman"/>
          <w:sz w:val="28"/>
          <w:szCs w:val="28"/>
        </w:rPr>
        <w:t>;</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краткую характеристику материалов;</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описание структуры ВКР (количество глав и их названия</w:t>
      </w:r>
      <w:r w:rsidR="00FA4624" w:rsidRPr="00B43444">
        <w:rPr>
          <w:rFonts w:ascii="Times New Roman" w:hAnsi="Times New Roman" w:cs="Times New Roman"/>
          <w:sz w:val="28"/>
          <w:szCs w:val="28"/>
        </w:rPr>
        <w:t>)</w:t>
      </w:r>
      <w:r w:rsidR="003655FD" w:rsidRPr="00B43444">
        <w:rPr>
          <w:rFonts w:ascii="Times New Roman" w:hAnsi="Times New Roman" w:cs="Times New Roman"/>
          <w:sz w:val="28"/>
          <w:szCs w:val="28"/>
        </w:rPr>
        <w:t>.</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Рекомендуемый объем введения – не более </w:t>
      </w:r>
      <w:r w:rsidRPr="00B43444">
        <w:rPr>
          <w:rFonts w:ascii="Times New Roman" w:hAnsi="Times New Roman" w:cs="Times New Roman"/>
          <w:b/>
          <w:sz w:val="28"/>
          <w:szCs w:val="28"/>
        </w:rPr>
        <w:t>2 страниц</w:t>
      </w:r>
      <w:r w:rsidRPr="00B43444">
        <w:rPr>
          <w:rFonts w:ascii="Times New Roman" w:hAnsi="Times New Roman" w:cs="Times New Roman"/>
          <w:sz w:val="28"/>
          <w:szCs w:val="28"/>
        </w:rPr>
        <w:t>.</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i/>
          <w:sz w:val="28"/>
          <w:szCs w:val="28"/>
        </w:rPr>
        <w:t>Основное содержание работы</w:t>
      </w:r>
      <w:r w:rsidRPr="00B43444">
        <w:rPr>
          <w:rFonts w:ascii="Times New Roman" w:hAnsi="Times New Roman" w:cs="Times New Roman"/>
          <w:sz w:val="28"/>
          <w:szCs w:val="28"/>
        </w:rPr>
        <w:t xml:space="preserve"> включает в себя реферативное изложение сущности работы. Таблицы, графики, диаграммы включаются в автореферат по согласованию с научным руководителем. Рекомендуемый объем данного раздела – не более </w:t>
      </w:r>
      <w:r w:rsidRPr="00B43444">
        <w:rPr>
          <w:rFonts w:ascii="Times New Roman" w:hAnsi="Times New Roman" w:cs="Times New Roman"/>
          <w:b/>
          <w:sz w:val="28"/>
          <w:szCs w:val="28"/>
        </w:rPr>
        <w:t>8 страниц</w:t>
      </w:r>
      <w:r w:rsidRPr="00B43444">
        <w:rPr>
          <w:rFonts w:ascii="Times New Roman" w:hAnsi="Times New Roman" w:cs="Times New Roman"/>
          <w:sz w:val="28"/>
          <w:szCs w:val="28"/>
        </w:rPr>
        <w:t>.</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i/>
          <w:sz w:val="28"/>
          <w:szCs w:val="28"/>
        </w:rPr>
        <w:t xml:space="preserve">Заключение </w:t>
      </w:r>
      <w:r w:rsidRPr="00B43444">
        <w:rPr>
          <w:rFonts w:ascii="Times New Roman" w:hAnsi="Times New Roman" w:cs="Times New Roman"/>
          <w:sz w:val="28"/>
          <w:szCs w:val="28"/>
        </w:rPr>
        <w:t xml:space="preserve">содержит основные выводы по теме. Рекомендуемый объем заключения – не более </w:t>
      </w:r>
      <w:r w:rsidRPr="00B43444">
        <w:rPr>
          <w:rFonts w:ascii="Times New Roman" w:hAnsi="Times New Roman" w:cs="Times New Roman"/>
          <w:b/>
          <w:sz w:val="28"/>
          <w:szCs w:val="28"/>
        </w:rPr>
        <w:t>2 страниц</w:t>
      </w:r>
      <w:r w:rsidRPr="00B43444">
        <w:rPr>
          <w:rFonts w:ascii="Times New Roman" w:hAnsi="Times New Roman" w:cs="Times New Roman"/>
          <w:sz w:val="28"/>
          <w:szCs w:val="28"/>
        </w:rPr>
        <w:t xml:space="preserve">. </w:t>
      </w:r>
    </w:p>
    <w:p w:rsidR="00142435" w:rsidRPr="00B43444" w:rsidRDefault="00142435" w:rsidP="00B43444">
      <w:pPr>
        <w:spacing w:after="0" w:line="240" w:lineRule="auto"/>
        <w:ind w:firstLine="709"/>
        <w:jc w:val="both"/>
        <w:rPr>
          <w:rFonts w:ascii="Times New Roman" w:hAnsi="Times New Roman" w:cs="Times New Roman"/>
          <w:sz w:val="28"/>
          <w:szCs w:val="28"/>
        </w:rPr>
      </w:pPr>
    </w:p>
    <w:p w:rsidR="00142435" w:rsidRPr="00B43444" w:rsidRDefault="00142435" w:rsidP="00B43444">
      <w:pPr>
        <w:spacing w:after="0" w:line="240" w:lineRule="auto"/>
        <w:ind w:firstLine="709"/>
        <w:jc w:val="center"/>
        <w:rPr>
          <w:rFonts w:ascii="Times New Roman" w:hAnsi="Times New Roman" w:cs="Times New Roman"/>
          <w:b/>
          <w:i/>
          <w:sz w:val="28"/>
          <w:szCs w:val="28"/>
        </w:rPr>
      </w:pPr>
      <w:r w:rsidRPr="00B43444">
        <w:rPr>
          <w:rFonts w:ascii="Times New Roman" w:hAnsi="Times New Roman" w:cs="Times New Roman"/>
          <w:b/>
          <w:i/>
          <w:sz w:val="28"/>
          <w:szCs w:val="28"/>
        </w:rPr>
        <w:t>Оформление автореферата</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Общий объем автореферата составляет 10-12 страниц (шрифт 14, TimesNewRoman, интервал полуторный).</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Заголовки рубрик внутри разделов (введение и основное содержание работы) отдельной строкой </w:t>
      </w:r>
      <w:r w:rsidRPr="00B43444">
        <w:rPr>
          <w:rFonts w:ascii="Times New Roman" w:hAnsi="Times New Roman" w:cs="Times New Roman"/>
          <w:b/>
          <w:sz w:val="28"/>
          <w:szCs w:val="28"/>
        </w:rPr>
        <w:t>не</w:t>
      </w:r>
      <w:r w:rsidRPr="00B43444">
        <w:rPr>
          <w:rFonts w:ascii="Times New Roman" w:hAnsi="Times New Roman" w:cs="Times New Roman"/>
          <w:sz w:val="28"/>
          <w:szCs w:val="28"/>
        </w:rPr>
        <w:t xml:space="preserve"> выделяются, а набираются полужирным шрифтом и размещаются в подбор с текстом.</w:t>
      </w:r>
    </w:p>
    <w:p w:rsidR="00142435" w:rsidRPr="00B43444" w:rsidRDefault="00142435" w:rsidP="00B43444">
      <w:pPr>
        <w:spacing w:after="0" w:line="24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Все страницы, за исключением титульного листа, нумеруются. </w:t>
      </w:r>
    </w:p>
    <w:p w:rsidR="00142435" w:rsidRPr="00B43444" w:rsidRDefault="00142435" w:rsidP="00B43444">
      <w:pPr>
        <w:spacing w:after="0" w:line="240" w:lineRule="auto"/>
        <w:ind w:firstLine="709"/>
        <w:jc w:val="center"/>
        <w:rPr>
          <w:rFonts w:ascii="Times New Roman" w:hAnsi="Times New Roman" w:cs="Times New Roman"/>
          <w:b/>
          <w:i/>
          <w:sz w:val="28"/>
          <w:szCs w:val="28"/>
        </w:rPr>
      </w:pPr>
    </w:p>
    <w:p w:rsidR="00FA4624" w:rsidRPr="00B43444" w:rsidRDefault="00FA4624" w:rsidP="00B43444">
      <w:pPr>
        <w:spacing w:after="0" w:line="360" w:lineRule="auto"/>
        <w:rPr>
          <w:rFonts w:ascii="Times New Roman" w:hAnsi="Times New Roman" w:cs="Times New Roman"/>
          <w:b/>
          <w:sz w:val="28"/>
          <w:szCs w:val="28"/>
        </w:rPr>
      </w:pPr>
      <w:r w:rsidRPr="00B43444">
        <w:rPr>
          <w:rFonts w:ascii="Times New Roman" w:hAnsi="Times New Roman" w:cs="Times New Roman"/>
          <w:b/>
          <w:sz w:val="28"/>
          <w:szCs w:val="28"/>
        </w:rPr>
        <w:br w:type="page"/>
      </w:r>
    </w:p>
    <w:p w:rsidR="00142435" w:rsidRPr="00A25259" w:rsidRDefault="00142435" w:rsidP="00A25259">
      <w:pPr>
        <w:spacing w:after="0" w:line="360" w:lineRule="auto"/>
        <w:jc w:val="center"/>
        <w:rPr>
          <w:rFonts w:ascii="Times New Roman" w:hAnsi="Times New Roman" w:cs="Times New Roman"/>
          <w:b/>
          <w:i/>
          <w:color w:val="BFBFBF" w:themeColor="background1" w:themeShade="BF"/>
          <w:sz w:val="28"/>
          <w:szCs w:val="28"/>
        </w:rPr>
      </w:pPr>
      <w:r w:rsidRPr="00A25259">
        <w:rPr>
          <w:rFonts w:ascii="Times New Roman" w:hAnsi="Times New Roman" w:cs="Times New Roman"/>
          <w:b/>
          <w:i/>
          <w:color w:val="BFBFBF" w:themeColor="background1" w:themeShade="BF"/>
          <w:sz w:val="28"/>
          <w:szCs w:val="28"/>
        </w:rPr>
        <w:lastRenderedPageBreak/>
        <w:t>Образец титульного листа</w:t>
      </w:r>
    </w:p>
    <w:p w:rsidR="00142435" w:rsidRPr="00A25259" w:rsidRDefault="003B05AF" w:rsidP="00A25259">
      <w:pPr>
        <w:autoSpaceDE w:val="0"/>
        <w:autoSpaceDN w:val="0"/>
        <w:adjustRightInd w:val="0"/>
        <w:spacing w:after="0" w:line="360" w:lineRule="auto"/>
        <w:jc w:val="center"/>
        <w:rPr>
          <w:rFonts w:ascii="Times New Roman" w:eastAsiaTheme="minorHAnsi" w:hAnsi="Times New Roman" w:cs="Times New Roman"/>
          <w:color w:val="000000"/>
          <w:sz w:val="28"/>
          <w:szCs w:val="28"/>
          <w:lang w:eastAsia="en-US"/>
        </w:rPr>
      </w:pPr>
      <w:r w:rsidRPr="00A25259">
        <w:rPr>
          <w:rFonts w:ascii="Times New Roman" w:eastAsiaTheme="minorHAnsi" w:hAnsi="Times New Roman" w:cs="Times New Roman"/>
          <w:color w:val="000000"/>
          <w:sz w:val="28"/>
          <w:szCs w:val="28"/>
          <w:lang w:eastAsia="en-US"/>
        </w:rPr>
        <w:t>МИНОБРНАУКИ РОССИИ</w:t>
      </w:r>
    </w:p>
    <w:p w:rsidR="00A25259" w:rsidRDefault="00A25259" w:rsidP="00A25259">
      <w:pPr>
        <w:spacing w:after="0" w:line="360" w:lineRule="auto"/>
        <w:jc w:val="center"/>
        <w:rPr>
          <w:rFonts w:ascii="Times New Roman" w:hAnsi="Times New Roman" w:cs="Times New Roman"/>
          <w:sz w:val="28"/>
          <w:szCs w:val="28"/>
        </w:rPr>
      </w:pPr>
    </w:p>
    <w:p w:rsidR="00A25259" w:rsidRPr="00A25259" w:rsidRDefault="00A25259" w:rsidP="00A25259">
      <w:pPr>
        <w:spacing w:after="0" w:line="360" w:lineRule="auto"/>
        <w:jc w:val="center"/>
        <w:rPr>
          <w:rFonts w:ascii="Times New Roman" w:hAnsi="Times New Roman" w:cs="Times New Roman"/>
          <w:sz w:val="28"/>
          <w:szCs w:val="28"/>
        </w:rPr>
      </w:pPr>
      <w:r w:rsidRPr="00A25259">
        <w:rPr>
          <w:rFonts w:ascii="Times New Roman" w:hAnsi="Times New Roman" w:cs="Times New Roman"/>
          <w:sz w:val="28"/>
          <w:szCs w:val="28"/>
        </w:rPr>
        <w:t xml:space="preserve">Федеральное государственное бюджетное </w:t>
      </w:r>
    </w:p>
    <w:p w:rsidR="00A25259" w:rsidRPr="00A25259" w:rsidRDefault="00A25259" w:rsidP="00A25259">
      <w:pPr>
        <w:spacing w:after="0" w:line="360" w:lineRule="auto"/>
        <w:jc w:val="center"/>
        <w:rPr>
          <w:rFonts w:ascii="Times New Roman" w:hAnsi="Times New Roman" w:cs="Times New Roman"/>
          <w:sz w:val="28"/>
          <w:szCs w:val="28"/>
        </w:rPr>
      </w:pPr>
      <w:r w:rsidRPr="00A25259">
        <w:rPr>
          <w:rFonts w:ascii="Times New Roman" w:hAnsi="Times New Roman" w:cs="Times New Roman"/>
          <w:sz w:val="28"/>
          <w:szCs w:val="28"/>
        </w:rPr>
        <w:t xml:space="preserve">образовательное учреждение высшего образования </w:t>
      </w:r>
    </w:p>
    <w:p w:rsidR="00142435" w:rsidRPr="00176433" w:rsidRDefault="00A25259" w:rsidP="00A25259">
      <w:pPr>
        <w:autoSpaceDE w:val="0"/>
        <w:autoSpaceDN w:val="0"/>
        <w:adjustRightInd w:val="0"/>
        <w:spacing w:after="0" w:line="360" w:lineRule="auto"/>
        <w:jc w:val="center"/>
        <w:rPr>
          <w:rFonts w:ascii="Times New Roman" w:eastAsiaTheme="minorHAnsi" w:hAnsi="Times New Roman" w:cs="Times New Roman"/>
          <w:b/>
          <w:color w:val="000000"/>
          <w:sz w:val="28"/>
          <w:szCs w:val="28"/>
          <w:lang w:eastAsia="en-US"/>
        </w:rPr>
      </w:pPr>
      <w:r w:rsidRPr="00A25259">
        <w:rPr>
          <w:rFonts w:ascii="Times New Roman" w:eastAsiaTheme="minorHAnsi" w:hAnsi="Times New Roman" w:cs="Times New Roman"/>
          <w:color w:val="000000"/>
          <w:sz w:val="28"/>
          <w:szCs w:val="28"/>
          <w:lang w:eastAsia="en-US"/>
        </w:rPr>
        <w:t xml:space="preserve"> </w:t>
      </w:r>
      <w:r w:rsidR="00142435" w:rsidRPr="00176433">
        <w:rPr>
          <w:rFonts w:ascii="Times New Roman" w:eastAsiaTheme="minorHAnsi" w:hAnsi="Times New Roman" w:cs="Times New Roman"/>
          <w:b/>
          <w:color w:val="000000"/>
          <w:sz w:val="28"/>
          <w:szCs w:val="28"/>
          <w:lang w:eastAsia="en-US"/>
        </w:rPr>
        <w:t>«САРАТОВСКИЙ НАЦИОНАЛЬНЫЙ ИССЛЕДОВАТЕЛЬСКИЙ</w:t>
      </w:r>
    </w:p>
    <w:p w:rsidR="00176433" w:rsidRDefault="00142435" w:rsidP="00A25259">
      <w:pPr>
        <w:autoSpaceDE w:val="0"/>
        <w:autoSpaceDN w:val="0"/>
        <w:adjustRightInd w:val="0"/>
        <w:spacing w:after="0" w:line="360" w:lineRule="auto"/>
        <w:jc w:val="center"/>
        <w:rPr>
          <w:rFonts w:ascii="Times New Roman" w:eastAsiaTheme="minorHAnsi" w:hAnsi="Times New Roman" w:cs="Times New Roman"/>
          <w:b/>
          <w:color w:val="000000"/>
          <w:sz w:val="28"/>
          <w:szCs w:val="28"/>
          <w:lang w:eastAsia="en-US"/>
        </w:rPr>
      </w:pPr>
      <w:r w:rsidRPr="00176433">
        <w:rPr>
          <w:rFonts w:ascii="Times New Roman" w:eastAsiaTheme="minorHAnsi" w:hAnsi="Times New Roman" w:cs="Times New Roman"/>
          <w:b/>
          <w:color w:val="000000"/>
          <w:sz w:val="28"/>
          <w:szCs w:val="28"/>
          <w:lang w:eastAsia="en-US"/>
        </w:rPr>
        <w:t xml:space="preserve">ГОСУДАРСТВЕННЫЙ УНИВЕРСИТЕТ </w:t>
      </w:r>
    </w:p>
    <w:p w:rsidR="00142435" w:rsidRPr="00176433" w:rsidRDefault="00142435" w:rsidP="00A25259">
      <w:pPr>
        <w:autoSpaceDE w:val="0"/>
        <w:autoSpaceDN w:val="0"/>
        <w:adjustRightInd w:val="0"/>
        <w:spacing w:after="0" w:line="360" w:lineRule="auto"/>
        <w:jc w:val="center"/>
        <w:rPr>
          <w:rFonts w:ascii="Times New Roman" w:eastAsiaTheme="minorHAnsi" w:hAnsi="Times New Roman" w:cs="Times New Roman"/>
          <w:b/>
          <w:color w:val="000000"/>
          <w:sz w:val="28"/>
          <w:szCs w:val="28"/>
          <w:lang w:eastAsia="en-US"/>
        </w:rPr>
      </w:pPr>
      <w:r w:rsidRPr="00176433">
        <w:rPr>
          <w:rFonts w:ascii="Times New Roman" w:eastAsiaTheme="minorHAnsi" w:hAnsi="Times New Roman" w:cs="Times New Roman"/>
          <w:b/>
          <w:color w:val="000000"/>
          <w:sz w:val="28"/>
          <w:szCs w:val="28"/>
          <w:lang w:eastAsia="en-US"/>
        </w:rPr>
        <w:t>ИМЕНИ Н.Г.ЧЕРНЫШЕВСКОГО»</w:t>
      </w:r>
    </w:p>
    <w:p w:rsidR="00142435" w:rsidRPr="00B43444" w:rsidRDefault="00142435" w:rsidP="00B43444">
      <w:pPr>
        <w:autoSpaceDE w:val="0"/>
        <w:autoSpaceDN w:val="0"/>
        <w:adjustRightInd w:val="0"/>
        <w:spacing w:after="0" w:line="360" w:lineRule="auto"/>
        <w:rPr>
          <w:rFonts w:ascii="Times New Roman" w:eastAsiaTheme="minorHAnsi" w:hAnsi="Times New Roman" w:cs="Times New Roman"/>
          <w:color w:val="000000"/>
          <w:sz w:val="28"/>
          <w:szCs w:val="28"/>
          <w:lang w:eastAsia="en-US"/>
        </w:rPr>
      </w:pPr>
    </w:p>
    <w:p w:rsidR="00142435" w:rsidRPr="00B43444" w:rsidRDefault="00142435" w:rsidP="00176433">
      <w:pPr>
        <w:autoSpaceDE w:val="0"/>
        <w:autoSpaceDN w:val="0"/>
        <w:adjustRightInd w:val="0"/>
        <w:spacing w:after="0" w:line="360" w:lineRule="auto"/>
        <w:jc w:val="center"/>
        <w:rPr>
          <w:rFonts w:ascii="Times New Roman" w:eastAsiaTheme="minorHAnsi" w:hAnsi="Times New Roman" w:cs="Times New Roman"/>
          <w:color w:val="000000"/>
          <w:sz w:val="28"/>
          <w:szCs w:val="28"/>
          <w:lang w:eastAsia="en-US"/>
        </w:rPr>
      </w:pPr>
      <w:r w:rsidRPr="00B43444">
        <w:rPr>
          <w:rFonts w:ascii="Times New Roman" w:eastAsiaTheme="minorHAnsi" w:hAnsi="Times New Roman" w:cs="Times New Roman"/>
          <w:color w:val="000000"/>
          <w:sz w:val="28"/>
          <w:szCs w:val="28"/>
          <w:lang w:eastAsia="en-US"/>
        </w:rPr>
        <w:t xml:space="preserve">Кафедра </w:t>
      </w:r>
      <w:r w:rsidR="00FA4624" w:rsidRPr="00B43444">
        <w:rPr>
          <w:rFonts w:ascii="Times New Roman" w:eastAsiaTheme="minorHAnsi" w:hAnsi="Times New Roman" w:cs="Times New Roman"/>
          <w:color w:val="000000"/>
          <w:sz w:val="28"/>
          <w:szCs w:val="28"/>
          <w:lang w:eastAsia="en-US"/>
        </w:rPr>
        <w:t>менеджмента в образовании</w:t>
      </w:r>
    </w:p>
    <w:p w:rsidR="00A25259" w:rsidRDefault="00A25259" w:rsidP="00B43444">
      <w:pPr>
        <w:spacing w:after="0" w:line="360" w:lineRule="auto"/>
        <w:jc w:val="center"/>
        <w:rPr>
          <w:rFonts w:ascii="Times New Roman" w:hAnsi="Times New Roman" w:cs="Times New Roman"/>
          <w:b/>
          <w:sz w:val="28"/>
          <w:szCs w:val="28"/>
        </w:rPr>
      </w:pPr>
    </w:p>
    <w:p w:rsidR="00FA4624" w:rsidRPr="00B43444" w:rsidRDefault="00FA4624" w:rsidP="00B43444">
      <w:pPr>
        <w:spacing w:after="0" w:line="360" w:lineRule="auto"/>
        <w:jc w:val="center"/>
        <w:rPr>
          <w:rFonts w:ascii="Times New Roman" w:hAnsi="Times New Roman" w:cs="Times New Roman"/>
          <w:b/>
          <w:sz w:val="28"/>
          <w:szCs w:val="28"/>
        </w:rPr>
      </w:pPr>
      <w:r w:rsidRPr="00B43444">
        <w:rPr>
          <w:rFonts w:ascii="Times New Roman" w:hAnsi="Times New Roman" w:cs="Times New Roman"/>
          <w:b/>
          <w:sz w:val="28"/>
          <w:szCs w:val="28"/>
        </w:rPr>
        <w:t>Совершенствование системы управления внебюджетной деятельностью</w:t>
      </w:r>
    </w:p>
    <w:p w:rsidR="00176433" w:rsidRDefault="00176433" w:rsidP="00B43444">
      <w:pPr>
        <w:autoSpaceDE w:val="0"/>
        <w:autoSpaceDN w:val="0"/>
        <w:adjustRightInd w:val="0"/>
        <w:spacing w:after="0" w:line="360" w:lineRule="auto"/>
        <w:jc w:val="center"/>
        <w:rPr>
          <w:rFonts w:ascii="Times New Roman" w:eastAsiaTheme="minorHAnsi" w:hAnsi="Times New Roman" w:cs="Times New Roman"/>
          <w:caps/>
          <w:color w:val="000000"/>
          <w:sz w:val="28"/>
          <w:szCs w:val="28"/>
          <w:lang w:eastAsia="en-US"/>
        </w:rPr>
      </w:pPr>
    </w:p>
    <w:p w:rsidR="00142435" w:rsidRPr="00B43444" w:rsidRDefault="00142435" w:rsidP="00B43444">
      <w:pPr>
        <w:autoSpaceDE w:val="0"/>
        <w:autoSpaceDN w:val="0"/>
        <w:adjustRightInd w:val="0"/>
        <w:spacing w:after="0" w:line="360" w:lineRule="auto"/>
        <w:jc w:val="center"/>
        <w:rPr>
          <w:rFonts w:ascii="Times New Roman" w:eastAsiaTheme="minorHAnsi" w:hAnsi="Times New Roman" w:cs="Times New Roman"/>
          <w:color w:val="000000"/>
          <w:sz w:val="28"/>
          <w:szCs w:val="28"/>
          <w:lang w:eastAsia="en-US"/>
        </w:rPr>
      </w:pPr>
      <w:r w:rsidRPr="00B43444">
        <w:rPr>
          <w:rFonts w:ascii="Times New Roman" w:eastAsiaTheme="minorHAnsi" w:hAnsi="Times New Roman" w:cs="Times New Roman"/>
          <w:caps/>
          <w:color w:val="000000"/>
          <w:sz w:val="28"/>
          <w:szCs w:val="28"/>
          <w:lang w:eastAsia="en-US"/>
        </w:rPr>
        <w:t xml:space="preserve">АВТОРЕФЕРАТ </w:t>
      </w:r>
      <w:r w:rsidR="003655FD" w:rsidRPr="00B43444">
        <w:rPr>
          <w:rFonts w:ascii="Times New Roman" w:eastAsiaTheme="minorHAnsi" w:hAnsi="Times New Roman" w:cs="Times New Roman"/>
          <w:caps/>
          <w:color w:val="000000"/>
          <w:sz w:val="28"/>
          <w:szCs w:val="28"/>
          <w:lang w:eastAsia="en-US"/>
        </w:rPr>
        <w:t>бакалаврской</w:t>
      </w:r>
      <w:r w:rsidRPr="00B43444">
        <w:rPr>
          <w:rFonts w:ascii="Times New Roman" w:eastAsiaTheme="minorHAnsi" w:hAnsi="Times New Roman" w:cs="Times New Roman"/>
          <w:color w:val="000000"/>
          <w:sz w:val="28"/>
          <w:szCs w:val="28"/>
          <w:lang w:eastAsia="en-US"/>
        </w:rPr>
        <w:t xml:space="preserve"> РАБОТЫ</w:t>
      </w:r>
    </w:p>
    <w:p w:rsidR="00176433" w:rsidRDefault="00176433" w:rsidP="00B43444">
      <w:pPr>
        <w:spacing w:after="0" w:line="360" w:lineRule="auto"/>
        <w:jc w:val="both"/>
        <w:rPr>
          <w:rFonts w:ascii="Times New Roman" w:hAnsi="Times New Roman" w:cs="Times New Roman"/>
          <w:sz w:val="28"/>
          <w:szCs w:val="28"/>
        </w:rPr>
      </w:pPr>
    </w:p>
    <w:p w:rsidR="00FA4624" w:rsidRPr="00B43444" w:rsidRDefault="00FA4624" w:rsidP="00B43444">
      <w:pPr>
        <w:spacing w:after="0" w:line="360" w:lineRule="auto"/>
        <w:jc w:val="both"/>
        <w:rPr>
          <w:rFonts w:ascii="Times New Roman" w:hAnsi="Times New Roman" w:cs="Times New Roman"/>
          <w:sz w:val="28"/>
          <w:szCs w:val="28"/>
        </w:rPr>
      </w:pPr>
      <w:r w:rsidRPr="00B43444">
        <w:rPr>
          <w:rFonts w:ascii="Times New Roman" w:hAnsi="Times New Roman" w:cs="Times New Roman"/>
          <w:sz w:val="28"/>
          <w:szCs w:val="28"/>
        </w:rPr>
        <w:t xml:space="preserve">студентки </w:t>
      </w:r>
      <w:r w:rsidR="003655FD" w:rsidRPr="00B43444">
        <w:rPr>
          <w:rFonts w:ascii="Times New Roman" w:hAnsi="Times New Roman" w:cs="Times New Roman"/>
          <w:sz w:val="28"/>
          <w:szCs w:val="28"/>
        </w:rPr>
        <w:t>4</w:t>
      </w:r>
      <w:r w:rsidRPr="00B43444">
        <w:rPr>
          <w:rFonts w:ascii="Times New Roman" w:hAnsi="Times New Roman" w:cs="Times New Roman"/>
          <w:sz w:val="28"/>
          <w:szCs w:val="28"/>
        </w:rPr>
        <w:t xml:space="preserve"> курса, </w:t>
      </w:r>
      <w:r w:rsidR="003655FD" w:rsidRPr="00B43444">
        <w:rPr>
          <w:rFonts w:ascii="Times New Roman" w:hAnsi="Times New Roman" w:cs="Times New Roman"/>
          <w:sz w:val="28"/>
          <w:szCs w:val="28"/>
        </w:rPr>
        <w:t>42</w:t>
      </w:r>
      <w:r w:rsidRPr="00B43444">
        <w:rPr>
          <w:rFonts w:ascii="Times New Roman" w:hAnsi="Times New Roman" w:cs="Times New Roman"/>
          <w:sz w:val="28"/>
          <w:szCs w:val="28"/>
        </w:rPr>
        <w:t xml:space="preserve">1 группы </w:t>
      </w:r>
    </w:p>
    <w:p w:rsidR="00FA4624" w:rsidRPr="00B43444" w:rsidRDefault="00FA4624" w:rsidP="00B43444">
      <w:pPr>
        <w:spacing w:after="0" w:line="360" w:lineRule="auto"/>
        <w:jc w:val="both"/>
        <w:rPr>
          <w:rFonts w:ascii="Times New Roman" w:hAnsi="Times New Roman" w:cs="Times New Roman"/>
          <w:sz w:val="28"/>
          <w:szCs w:val="28"/>
        </w:rPr>
      </w:pPr>
      <w:r w:rsidRPr="00B43444">
        <w:rPr>
          <w:rFonts w:ascii="Times New Roman" w:hAnsi="Times New Roman" w:cs="Times New Roman"/>
          <w:sz w:val="28"/>
          <w:szCs w:val="28"/>
        </w:rPr>
        <w:t>направления 38.0</w:t>
      </w:r>
      <w:r w:rsidR="003655FD" w:rsidRPr="00B43444">
        <w:rPr>
          <w:rFonts w:ascii="Times New Roman" w:hAnsi="Times New Roman" w:cs="Times New Roman"/>
          <w:sz w:val="28"/>
          <w:szCs w:val="28"/>
        </w:rPr>
        <w:t>3</w:t>
      </w:r>
      <w:r w:rsidRPr="00B43444">
        <w:rPr>
          <w:rFonts w:ascii="Times New Roman" w:hAnsi="Times New Roman" w:cs="Times New Roman"/>
          <w:sz w:val="28"/>
          <w:szCs w:val="28"/>
        </w:rPr>
        <w:t>.02 «Менеджмент»</w:t>
      </w:r>
    </w:p>
    <w:p w:rsidR="00FA4624" w:rsidRPr="00B43444" w:rsidRDefault="00FA4624" w:rsidP="00B43444">
      <w:pPr>
        <w:spacing w:after="0" w:line="360" w:lineRule="auto"/>
        <w:jc w:val="both"/>
        <w:rPr>
          <w:rFonts w:ascii="Times New Roman" w:hAnsi="Times New Roman" w:cs="Times New Roman"/>
          <w:sz w:val="28"/>
          <w:szCs w:val="28"/>
        </w:rPr>
      </w:pPr>
      <w:r w:rsidRPr="00B43444">
        <w:rPr>
          <w:rFonts w:ascii="Times New Roman" w:hAnsi="Times New Roman" w:cs="Times New Roman"/>
          <w:sz w:val="28"/>
          <w:szCs w:val="28"/>
        </w:rPr>
        <w:t>Института дополнительного профессионального образования</w:t>
      </w:r>
    </w:p>
    <w:p w:rsidR="00FA4624" w:rsidRPr="00B43444" w:rsidRDefault="00FA4624" w:rsidP="00B43444">
      <w:pPr>
        <w:spacing w:after="0" w:line="360" w:lineRule="auto"/>
        <w:jc w:val="both"/>
        <w:rPr>
          <w:rFonts w:ascii="Times New Roman" w:hAnsi="Times New Roman" w:cs="Times New Roman"/>
          <w:b/>
          <w:sz w:val="28"/>
          <w:szCs w:val="28"/>
        </w:rPr>
      </w:pPr>
      <w:r w:rsidRPr="00B43444">
        <w:rPr>
          <w:rFonts w:ascii="Times New Roman" w:hAnsi="Times New Roman" w:cs="Times New Roman"/>
          <w:b/>
          <w:sz w:val="28"/>
          <w:szCs w:val="28"/>
        </w:rPr>
        <w:t>Баландиной Елены Юрьевны</w:t>
      </w:r>
    </w:p>
    <w:p w:rsidR="00142435" w:rsidRPr="00B43444" w:rsidRDefault="00142435" w:rsidP="00B43444">
      <w:pPr>
        <w:autoSpaceDE w:val="0"/>
        <w:autoSpaceDN w:val="0"/>
        <w:adjustRightInd w:val="0"/>
        <w:spacing w:after="0" w:line="360" w:lineRule="auto"/>
        <w:jc w:val="center"/>
        <w:rPr>
          <w:rFonts w:ascii="Times New Roman" w:eastAsiaTheme="minorHAnsi" w:hAnsi="Times New Roman" w:cs="Times New Roman"/>
          <w:color w:val="000000"/>
          <w:sz w:val="24"/>
          <w:szCs w:val="24"/>
          <w:lang w:eastAsia="en-US"/>
        </w:rPr>
      </w:pPr>
    </w:p>
    <w:p w:rsidR="00FA4624" w:rsidRPr="00B43444" w:rsidRDefault="00FA4624" w:rsidP="00B43444">
      <w:pPr>
        <w:spacing w:after="0" w:line="360" w:lineRule="auto"/>
        <w:rPr>
          <w:rFonts w:ascii="Times New Roman" w:hAnsi="Times New Roman" w:cs="Times New Roman"/>
          <w:sz w:val="28"/>
          <w:szCs w:val="28"/>
        </w:rPr>
      </w:pPr>
      <w:r w:rsidRPr="00B43444">
        <w:rPr>
          <w:rFonts w:ascii="Times New Roman" w:hAnsi="Times New Roman" w:cs="Times New Roman"/>
          <w:sz w:val="28"/>
          <w:szCs w:val="28"/>
        </w:rPr>
        <w:t>Научный руководитель</w:t>
      </w:r>
    </w:p>
    <w:p w:rsidR="00FA4624" w:rsidRPr="00B43444" w:rsidRDefault="00FA4624" w:rsidP="00B43444">
      <w:pPr>
        <w:spacing w:after="0" w:line="360" w:lineRule="auto"/>
        <w:rPr>
          <w:rFonts w:ascii="Times New Roman" w:hAnsi="Times New Roman" w:cs="Times New Roman"/>
          <w:sz w:val="28"/>
          <w:szCs w:val="28"/>
        </w:rPr>
      </w:pPr>
      <w:r w:rsidRPr="00B43444">
        <w:rPr>
          <w:rFonts w:ascii="Times New Roman" w:hAnsi="Times New Roman" w:cs="Times New Roman"/>
          <w:sz w:val="28"/>
          <w:szCs w:val="28"/>
        </w:rPr>
        <w:t xml:space="preserve">профессор кафедры менеджмента </w:t>
      </w:r>
    </w:p>
    <w:p w:rsidR="00FA4624" w:rsidRPr="00B43444" w:rsidRDefault="00FA4624" w:rsidP="00B43444">
      <w:pPr>
        <w:spacing w:after="0" w:line="360" w:lineRule="auto"/>
        <w:rPr>
          <w:rFonts w:ascii="Times New Roman" w:hAnsi="Times New Roman" w:cs="Times New Roman"/>
          <w:sz w:val="28"/>
          <w:szCs w:val="28"/>
        </w:rPr>
      </w:pPr>
      <w:r w:rsidRPr="00B43444">
        <w:rPr>
          <w:rFonts w:ascii="Times New Roman" w:hAnsi="Times New Roman" w:cs="Times New Roman"/>
          <w:sz w:val="28"/>
          <w:szCs w:val="28"/>
        </w:rPr>
        <w:t>в образовании ИДПО СГУ, д.</w:t>
      </w:r>
      <w:r w:rsidR="003655FD" w:rsidRPr="00B43444">
        <w:rPr>
          <w:rFonts w:ascii="Times New Roman" w:hAnsi="Times New Roman" w:cs="Times New Roman"/>
          <w:sz w:val="28"/>
          <w:szCs w:val="28"/>
        </w:rPr>
        <w:t>э</w:t>
      </w:r>
      <w:r w:rsidRPr="00B43444">
        <w:rPr>
          <w:rFonts w:ascii="Times New Roman" w:hAnsi="Times New Roman" w:cs="Times New Roman"/>
          <w:sz w:val="28"/>
          <w:szCs w:val="28"/>
        </w:rPr>
        <w:t xml:space="preserve">.н., </w:t>
      </w:r>
    </w:p>
    <w:p w:rsidR="00FA4624" w:rsidRPr="00B43444" w:rsidRDefault="00FA4624" w:rsidP="00B43444">
      <w:pPr>
        <w:spacing w:after="0" w:line="360" w:lineRule="auto"/>
        <w:rPr>
          <w:rFonts w:ascii="Times New Roman" w:hAnsi="Times New Roman" w:cs="Times New Roman"/>
          <w:sz w:val="28"/>
          <w:szCs w:val="28"/>
        </w:rPr>
      </w:pPr>
      <w:r w:rsidRPr="00B43444">
        <w:rPr>
          <w:rFonts w:ascii="Times New Roman" w:hAnsi="Times New Roman" w:cs="Times New Roman"/>
          <w:sz w:val="28"/>
          <w:szCs w:val="28"/>
        </w:rPr>
        <w:t xml:space="preserve">доцент          ________________  «___»___________ 20__г.  / </w:t>
      </w:r>
      <w:r w:rsidR="003655FD" w:rsidRPr="00B43444">
        <w:rPr>
          <w:rFonts w:ascii="Times New Roman" w:hAnsi="Times New Roman" w:cs="Times New Roman"/>
          <w:sz w:val="28"/>
          <w:szCs w:val="28"/>
        </w:rPr>
        <w:t>О.А. Мызрова</w:t>
      </w:r>
      <w:r w:rsidRPr="00B43444">
        <w:rPr>
          <w:rFonts w:ascii="Times New Roman" w:hAnsi="Times New Roman" w:cs="Times New Roman"/>
          <w:sz w:val="28"/>
          <w:szCs w:val="28"/>
        </w:rPr>
        <w:t xml:space="preserve"> /</w:t>
      </w:r>
    </w:p>
    <w:p w:rsidR="00AC7AC9" w:rsidRDefault="00AC7AC9" w:rsidP="00B43444">
      <w:pPr>
        <w:spacing w:after="0" w:line="360" w:lineRule="auto"/>
        <w:rPr>
          <w:rFonts w:ascii="Times New Roman" w:hAnsi="Times New Roman" w:cs="Times New Roman"/>
          <w:sz w:val="28"/>
          <w:szCs w:val="28"/>
        </w:rPr>
      </w:pPr>
    </w:p>
    <w:p w:rsidR="00FA4624" w:rsidRPr="00B43444" w:rsidRDefault="00FA4624" w:rsidP="00B43444">
      <w:pPr>
        <w:spacing w:after="0" w:line="360" w:lineRule="auto"/>
        <w:rPr>
          <w:rFonts w:ascii="Times New Roman" w:hAnsi="Times New Roman" w:cs="Times New Roman"/>
          <w:sz w:val="28"/>
          <w:szCs w:val="28"/>
        </w:rPr>
      </w:pPr>
      <w:r w:rsidRPr="00B43444">
        <w:rPr>
          <w:rFonts w:ascii="Times New Roman" w:hAnsi="Times New Roman" w:cs="Times New Roman"/>
          <w:sz w:val="28"/>
          <w:szCs w:val="28"/>
        </w:rPr>
        <w:t>Зав.кафедрой</w:t>
      </w:r>
    </w:p>
    <w:p w:rsidR="00FA4624" w:rsidRPr="00B43444" w:rsidRDefault="00FA4624" w:rsidP="00B43444">
      <w:pPr>
        <w:spacing w:after="0" w:line="360" w:lineRule="auto"/>
        <w:rPr>
          <w:rFonts w:ascii="Times New Roman" w:hAnsi="Times New Roman" w:cs="Times New Roman"/>
          <w:sz w:val="28"/>
          <w:szCs w:val="28"/>
        </w:rPr>
      </w:pPr>
      <w:r w:rsidRPr="00B43444">
        <w:rPr>
          <w:rFonts w:ascii="Times New Roman" w:hAnsi="Times New Roman" w:cs="Times New Roman"/>
          <w:sz w:val="28"/>
          <w:szCs w:val="28"/>
        </w:rPr>
        <w:t>д-р соц.н., доцент ____________  «___»__________ 20__г.  / Н.В. Медведева/</w:t>
      </w:r>
    </w:p>
    <w:p w:rsidR="00FA4624" w:rsidRPr="00B43444" w:rsidRDefault="00FA4624" w:rsidP="00B43444">
      <w:pPr>
        <w:spacing w:after="0" w:line="360" w:lineRule="auto"/>
        <w:rPr>
          <w:rFonts w:ascii="Times New Roman" w:hAnsi="Times New Roman" w:cs="Times New Roman"/>
          <w:sz w:val="28"/>
          <w:szCs w:val="28"/>
        </w:rPr>
      </w:pPr>
    </w:p>
    <w:p w:rsidR="003B05AF" w:rsidRDefault="00FA4624" w:rsidP="00B43444">
      <w:pPr>
        <w:spacing w:after="0" w:line="360" w:lineRule="auto"/>
        <w:jc w:val="center"/>
        <w:rPr>
          <w:rFonts w:ascii="Times New Roman" w:hAnsi="Times New Roman" w:cs="Times New Roman"/>
          <w:sz w:val="28"/>
          <w:szCs w:val="28"/>
        </w:rPr>
      </w:pPr>
      <w:r w:rsidRPr="00B43444">
        <w:rPr>
          <w:rFonts w:ascii="Times New Roman" w:hAnsi="Times New Roman" w:cs="Times New Roman"/>
          <w:sz w:val="28"/>
          <w:szCs w:val="28"/>
        </w:rPr>
        <w:t>Саратов 201</w:t>
      </w:r>
      <w:r w:rsidR="003B05AF">
        <w:rPr>
          <w:rFonts w:ascii="Times New Roman" w:hAnsi="Times New Roman" w:cs="Times New Roman"/>
          <w:sz w:val="28"/>
          <w:szCs w:val="28"/>
        </w:rPr>
        <w:t>_</w:t>
      </w:r>
    </w:p>
    <w:p w:rsidR="00FA4624" w:rsidRPr="00B43444" w:rsidRDefault="00FA4624" w:rsidP="00B43444">
      <w:pPr>
        <w:spacing w:after="0" w:line="360" w:lineRule="auto"/>
        <w:jc w:val="center"/>
        <w:rPr>
          <w:rFonts w:ascii="Times New Roman" w:hAnsi="Times New Roman" w:cs="Times New Roman"/>
          <w:sz w:val="28"/>
          <w:szCs w:val="28"/>
        </w:rPr>
      </w:pPr>
      <w:r w:rsidRPr="00B43444">
        <w:rPr>
          <w:rFonts w:ascii="Times New Roman" w:hAnsi="Times New Roman" w:cs="Times New Roman"/>
          <w:sz w:val="28"/>
          <w:szCs w:val="28"/>
        </w:rPr>
        <w:t xml:space="preserve"> </w:t>
      </w:r>
    </w:p>
    <w:p w:rsidR="000E2FC0" w:rsidRPr="00B43444" w:rsidRDefault="000E2FC0" w:rsidP="00B43444">
      <w:pPr>
        <w:spacing w:after="0" w:line="360" w:lineRule="auto"/>
        <w:jc w:val="center"/>
        <w:rPr>
          <w:rFonts w:ascii="Times New Roman" w:hAnsi="Times New Roman" w:cs="Times New Roman"/>
          <w:b/>
          <w:i/>
          <w:color w:val="BFBFBF" w:themeColor="background1" w:themeShade="BF"/>
          <w:sz w:val="28"/>
          <w:szCs w:val="28"/>
        </w:rPr>
      </w:pPr>
      <w:r w:rsidRPr="00B43444">
        <w:rPr>
          <w:rFonts w:ascii="Times New Roman" w:hAnsi="Times New Roman" w:cs="Times New Roman"/>
          <w:b/>
          <w:i/>
          <w:color w:val="BFBFBF" w:themeColor="background1" w:themeShade="BF"/>
          <w:sz w:val="28"/>
          <w:szCs w:val="28"/>
        </w:rPr>
        <w:lastRenderedPageBreak/>
        <w:t xml:space="preserve">Образец </w:t>
      </w:r>
      <w:r w:rsidR="007513B6">
        <w:rPr>
          <w:rFonts w:ascii="Times New Roman" w:hAnsi="Times New Roman" w:cs="Times New Roman"/>
          <w:b/>
          <w:i/>
          <w:color w:val="BFBFBF" w:themeColor="background1" w:themeShade="BF"/>
          <w:sz w:val="28"/>
          <w:szCs w:val="28"/>
        </w:rPr>
        <w:t xml:space="preserve">оформления </w:t>
      </w:r>
      <w:r w:rsidRPr="00B43444">
        <w:rPr>
          <w:rFonts w:ascii="Times New Roman" w:hAnsi="Times New Roman" w:cs="Times New Roman"/>
          <w:b/>
          <w:i/>
          <w:color w:val="BFBFBF" w:themeColor="background1" w:themeShade="BF"/>
          <w:sz w:val="28"/>
          <w:szCs w:val="28"/>
        </w:rPr>
        <w:t>текста автореферата</w:t>
      </w:r>
    </w:p>
    <w:p w:rsidR="00B43444" w:rsidRPr="00B43444" w:rsidRDefault="000E2C0C"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b/>
          <w:sz w:val="28"/>
          <w:szCs w:val="28"/>
        </w:rPr>
        <w:t>Введение</w:t>
      </w:r>
      <w:r w:rsidRPr="00B43444">
        <w:rPr>
          <w:rFonts w:ascii="Times New Roman" w:hAnsi="Times New Roman" w:cs="Times New Roman"/>
          <w:i/>
          <w:sz w:val="28"/>
          <w:szCs w:val="28"/>
        </w:rPr>
        <w:t>.</w:t>
      </w:r>
      <w:r w:rsidRPr="00B43444">
        <w:rPr>
          <w:rFonts w:ascii="Times New Roman" w:hAnsi="Times New Roman" w:cs="Times New Roman"/>
          <w:sz w:val="28"/>
          <w:szCs w:val="28"/>
        </w:rPr>
        <w:t xml:space="preserve"> </w:t>
      </w:r>
      <w:r w:rsidR="00B43444" w:rsidRPr="00B43444">
        <w:rPr>
          <w:rFonts w:ascii="Times New Roman" w:hAnsi="Times New Roman" w:cs="Times New Roman"/>
          <w:sz w:val="28"/>
          <w:szCs w:val="28"/>
        </w:rPr>
        <w:t xml:space="preserve">Под продажами в бизнесе понимается не только непосредственный обмен товара на деньги, но и практически вся деятельность, ориентированная на получение прибыли. Продажи представляют собой финальный этап работы коммерческого предприятия, вне зависимости от того, предоставляет ли оно услуги или производит товары потребления. Очевидно, что эффективность работы отдела продаж влияет на всю компанию, поэтому грамотная организация такого отдела является важной составляющей успешного бизнеса. </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В связи с этим, актуальность темы работы заключается в том, что  отдел продаж – это  ключевое подразделение любой коммерческой организации, от работы его сотрудников напрямую зависит не только сегодняшняя финансовая устойчивость фирмы, но и перспективы ее роста и развития, поэтому данное подразделение должно функционировать максимально эффективно.</w:t>
      </w:r>
    </w:p>
    <w:p w:rsidR="00B43444" w:rsidRPr="00B43444" w:rsidRDefault="00B43444" w:rsidP="00B43444">
      <w:pPr>
        <w:widowControl w:val="0"/>
        <w:suppressAutoHyphens/>
        <w:spacing w:after="0" w:line="360" w:lineRule="auto"/>
        <w:ind w:firstLine="567"/>
        <w:jc w:val="both"/>
        <w:rPr>
          <w:rFonts w:ascii="Times New Roman" w:hAnsi="Times New Roman" w:cs="Times New Roman"/>
          <w:sz w:val="28"/>
          <w:szCs w:val="28"/>
        </w:rPr>
      </w:pPr>
      <w:r w:rsidRPr="00B43444">
        <w:rPr>
          <w:rFonts w:ascii="Times New Roman" w:hAnsi="Times New Roman" w:cs="Times New Roman"/>
          <w:sz w:val="28"/>
          <w:szCs w:val="28"/>
        </w:rPr>
        <w:t>Цель выпускной квалификационной работы</w:t>
      </w:r>
      <w:r>
        <w:rPr>
          <w:rFonts w:ascii="Times New Roman" w:hAnsi="Times New Roman" w:cs="Times New Roman"/>
          <w:b/>
          <w:sz w:val="28"/>
          <w:szCs w:val="28"/>
        </w:rPr>
        <w:t xml:space="preserve"> </w:t>
      </w:r>
      <w:r w:rsidRPr="00B43444">
        <w:rPr>
          <w:rFonts w:ascii="Times New Roman" w:hAnsi="Times New Roman" w:cs="Times New Roman"/>
          <w:sz w:val="28"/>
          <w:szCs w:val="28"/>
        </w:rPr>
        <w:t>–</w:t>
      </w:r>
      <w:r>
        <w:rPr>
          <w:rFonts w:ascii="Times New Roman" w:hAnsi="Times New Roman" w:cs="Times New Roman"/>
          <w:sz w:val="28"/>
          <w:szCs w:val="28"/>
        </w:rPr>
        <w:t xml:space="preserve"> </w:t>
      </w:r>
      <w:r w:rsidRPr="00B43444">
        <w:rPr>
          <w:rFonts w:ascii="Times New Roman" w:hAnsi="Times New Roman" w:cs="Times New Roman"/>
          <w:sz w:val="28"/>
          <w:szCs w:val="28"/>
        </w:rPr>
        <w:t>провести анализ деятельности отдела продаж компании и разработать мероприятия, направленные на ее совершенствования.</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Задачи выпускной квалификационной работы:</w:t>
      </w:r>
    </w:p>
    <w:p w:rsidR="00B43444" w:rsidRPr="00B43444" w:rsidRDefault="00B43444" w:rsidP="00B43444">
      <w:pPr>
        <w:numPr>
          <w:ilvl w:val="0"/>
          <w:numId w:val="1"/>
        </w:numPr>
        <w:suppressAutoHyphens/>
        <w:spacing w:after="0" w:line="360" w:lineRule="auto"/>
        <w:ind w:left="0" w:firstLine="709"/>
        <w:jc w:val="both"/>
        <w:rPr>
          <w:rFonts w:ascii="Times New Roman" w:hAnsi="Times New Roman" w:cs="Times New Roman"/>
          <w:sz w:val="28"/>
          <w:szCs w:val="28"/>
        </w:rPr>
      </w:pPr>
      <w:r w:rsidRPr="00B43444">
        <w:rPr>
          <w:rFonts w:ascii="Times New Roman" w:hAnsi="Times New Roman" w:cs="Times New Roman"/>
          <w:sz w:val="28"/>
          <w:szCs w:val="28"/>
        </w:rPr>
        <w:t>изучить теоретические подходы к организации продаж рекламных услуг;</w:t>
      </w:r>
    </w:p>
    <w:p w:rsidR="00B43444" w:rsidRPr="00B43444" w:rsidRDefault="00B43444" w:rsidP="00B43444">
      <w:pPr>
        <w:numPr>
          <w:ilvl w:val="0"/>
          <w:numId w:val="1"/>
        </w:numPr>
        <w:suppressAutoHyphens/>
        <w:spacing w:after="0" w:line="360" w:lineRule="auto"/>
        <w:ind w:left="0" w:firstLine="709"/>
        <w:jc w:val="both"/>
        <w:rPr>
          <w:rFonts w:ascii="Times New Roman" w:hAnsi="Times New Roman" w:cs="Times New Roman"/>
          <w:sz w:val="28"/>
          <w:szCs w:val="28"/>
        </w:rPr>
      </w:pPr>
      <w:r w:rsidRPr="00B43444">
        <w:rPr>
          <w:rFonts w:ascii="Times New Roman" w:hAnsi="Times New Roman" w:cs="Times New Roman"/>
          <w:sz w:val="28"/>
          <w:szCs w:val="28"/>
        </w:rPr>
        <w:t>провести анализ деятельности исследуемой организации, дать общую характеристику исследуемого предприятия, его организационной структуры;</w:t>
      </w:r>
    </w:p>
    <w:p w:rsidR="00B43444" w:rsidRPr="00B43444" w:rsidRDefault="00B43444" w:rsidP="00B43444">
      <w:pPr>
        <w:numPr>
          <w:ilvl w:val="0"/>
          <w:numId w:val="1"/>
        </w:numPr>
        <w:suppressAutoHyphens/>
        <w:spacing w:after="0" w:line="360" w:lineRule="auto"/>
        <w:ind w:left="0" w:firstLine="709"/>
        <w:jc w:val="both"/>
        <w:rPr>
          <w:rFonts w:ascii="Times New Roman" w:hAnsi="Times New Roman" w:cs="Times New Roman"/>
          <w:sz w:val="28"/>
          <w:szCs w:val="28"/>
        </w:rPr>
      </w:pPr>
      <w:r w:rsidRPr="00B43444">
        <w:rPr>
          <w:rFonts w:ascii="Times New Roman" w:hAnsi="Times New Roman" w:cs="Times New Roman"/>
          <w:sz w:val="28"/>
          <w:szCs w:val="28"/>
        </w:rPr>
        <w:t>провести анализ деятельности отдела продаж;</w:t>
      </w:r>
    </w:p>
    <w:p w:rsidR="00B43444" w:rsidRPr="00B43444" w:rsidRDefault="00B43444" w:rsidP="00B43444">
      <w:pPr>
        <w:numPr>
          <w:ilvl w:val="0"/>
          <w:numId w:val="1"/>
        </w:numPr>
        <w:suppressAutoHyphens/>
        <w:spacing w:after="0" w:line="360" w:lineRule="auto"/>
        <w:ind w:left="0" w:firstLine="709"/>
        <w:jc w:val="both"/>
        <w:rPr>
          <w:rFonts w:ascii="Times New Roman" w:hAnsi="Times New Roman" w:cs="Times New Roman"/>
          <w:sz w:val="28"/>
          <w:szCs w:val="28"/>
        </w:rPr>
      </w:pPr>
      <w:r w:rsidRPr="00B43444">
        <w:rPr>
          <w:rFonts w:ascii="Times New Roman" w:hAnsi="Times New Roman" w:cs="Times New Roman"/>
          <w:sz w:val="28"/>
          <w:szCs w:val="28"/>
        </w:rPr>
        <w:t>выявить основные недостатки в организации работы отдела продаж компании;</w:t>
      </w:r>
    </w:p>
    <w:p w:rsidR="00B43444" w:rsidRPr="00B43444" w:rsidRDefault="00B43444" w:rsidP="00B43444">
      <w:pPr>
        <w:numPr>
          <w:ilvl w:val="0"/>
          <w:numId w:val="1"/>
        </w:numPr>
        <w:suppressAutoHyphens/>
        <w:spacing w:after="0" w:line="360" w:lineRule="auto"/>
        <w:ind w:left="0" w:firstLine="709"/>
        <w:jc w:val="both"/>
        <w:rPr>
          <w:rFonts w:ascii="Times New Roman" w:hAnsi="Times New Roman" w:cs="Times New Roman"/>
          <w:sz w:val="28"/>
          <w:szCs w:val="28"/>
        </w:rPr>
      </w:pPr>
      <w:r w:rsidRPr="00B43444">
        <w:rPr>
          <w:rFonts w:ascii="Times New Roman" w:hAnsi="Times New Roman" w:cs="Times New Roman"/>
          <w:sz w:val="28"/>
          <w:szCs w:val="28"/>
        </w:rPr>
        <w:t>разработать мероприятия для совершенствования работы отдела продаж исследуемого предприятия.</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Объект исследования – ООО «2ГИС-Саратов»</w:t>
      </w:r>
      <w:r w:rsidRPr="00B43444">
        <w:rPr>
          <w:rFonts w:ascii="Times New Roman" w:hAnsi="Times New Roman" w:cs="Times New Roman"/>
          <w:sz w:val="28"/>
        </w:rPr>
        <w:t>.</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lastRenderedPageBreak/>
        <w:t>Предмет исследования – деятельность отдела продаж.</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Границы исследуемой проблемы – 2014-2015 гг.</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Характеристика информационной базы – сведения собранные на предприятии </w:t>
      </w:r>
      <w:r w:rsidRPr="00B43444">
        <w:rPr>
          <w:rFonts w:ascii="Times New Roman" w:hAnsi="Times New Roman" w:cs="Times New Roman"/>
          <w:sz w:val="28"/>
        </w:rPr>
        <w:t>ООО «</w:t>
      </w:r>
      <w:r w:rsidRPr="00B43444">
        <w:rPr>
          <w:rFonts w:ascii="Times New Roman" w:hAnsi="Times New Roman" w:cs="Times New Roman"/>
          <w:sz w:val="28"/>
          <w:szCs w:val="28"/>
        </w:rPr>
        <w:t>2ГИС-Саратов</w:t>
      </w:r>
      <w:r w:rsidRPr="00B43444">
        <w:rPr>
          <w:rFonts w:ascii="Times New Roman" w:hAnsi="Times New Roman" w:cs="Times New Roman"/>
          <w:sz w:val="28"/>
        </w:rPr>
        <w:t>»</w:t>
      </w:r>
      <w:r w:rsidRPr="00B43444">
        <w:rPr>
          <w:rFonts w:ascii="Times New Roman" w:hAnsi="Times New Roman" w:cs="Times New Roman"/>
          <w:sz w:val="28"/>
          <w:szCs w:val="28"/>
        </w:rPr>
        <w:t xml:space="preserve"> по исследуемой проблеме.</w:t>
      </w:r>
    </w:p>
    <w:p w:rsidR="00B43444" w:rsidRPr="00B43444" w:rsidRDefault="00B43444" w:rsidP="00B43444">
      <w:pPr>
        <w:spacing w:after="0" w:line="360" w:lineRule="auto"/>
        <w:ind w:firstLine="709"/>
        <w:jc w:val="both"/>
        <w:rPr>
          <w:rFonts w:ascii="Times New Roman" w:hAnsi="Times New Roman" w:cs="Times New Roman"/>
          <w:sz w:val="28"/>
          <w:szCs w:val="28"/>
          <w:lang w:eastAsia="ar-SA"/>
        </w:rPr>
      </w:pPr>
      <w:r w:rsidRPr="00B43444">
        <w:rPr>
          <w:rFonts w:ascii="Times New Roman" w:hAnsi="Times New Roman" w:cs="Times New Roman"/>
          <w:sz w:val="28"/>
          <w:szCs w:val="28"/>
        </w:rPr>
        <w:t xml:space="preserve">Методика исследования, анализа (проектирования) и обработки материала - </w:t>
      </w:r>
      <w:r w:rsidRPr="00B43444">
        <w:rPr>
          <w:rFonts w:ascii="Times New Roman" w:hAnsi="Times New Roman" w:cs="Times New Roman"/>
          <w:sz w:val="28"/>
          <w:szCs w:val="28"/>
          <w:lang w:eastAsia="ar-SA"/>
        </w:rPr>
        <w:t>анализ литературных источников, аналогия, дедукция, индукция, наблюдение, классификация, метод обобщения, метод прогнозирования, экономические  и статистические методы анализа.</w:t>
      </w:r>
    </w:p>
    <w:p w:rsidR="00B43444" w:rsidRPr="00B43444" w:rsidRDefault="00B43444" w:rsidP="00B43444">
      <w:pPr>
        <w:suppressAutoHyphens/>
        <w:spacing w:after="0" w:line="360" w:lineRule="auto"/>
        <w:ind w:firstLine="567"/>
        <w:jc w:val="both"/>
        <w:rPr>
          <w:rFonts w:ascii="Times New Roman" w:hAnsi="Times New Roman" w:cs="Times New Roman"/>
          <w:sz w:val="28"/>
          <w:szCs w:val="28"/>
        </w:rPr>
      </w:pPr>
      <w:r w:rsidRPr="00B43444">
        <w:rPr>
          <w:rFonts w:ascii="Times New Roman" w:hAnsi="Times New Roman" w:cs="Times New Roman"/>
          <w:sz w:val="28"/>
          <w:szCs w:val="28"/>
        </w:rPr>
        <w:t xml:space="preserve">Работа состоит из введения, трех глав, заключения, списка использованной литературы и приложений. Согласно поставленным задачам в основной части работы последовательно раскрываются теоретические подходы к организации продаж рекламных услуг, проводится анализ практической деятельности отдела продаж предприятия, формируются выводы по выявленным проблемам, разрабатываются  мероприятия, которые могут быть внедрены в практическую деятельность  предприятия с целью совершенствования работы отдела продаж компании. </w:t>
      </w:r>
    </w:p>
    <w:p w:rsidR="00B43444" w:rsidRPr="00B43444" w:rsidRDefault="00B43444" w:rsidP="00B43444">
      <w:pPr>
        <w:suppressAutoHyphens/>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lang w:eastAsia="ar-SA"/>
        </w:rPr>
        <w:t>Практическая значимость работы заключается в  проведении анализа отдела продаж  на примере конкретного предприятия  и разработке экономически обоснованных мероприятий  для совершенствования  деятельности  данного отдела, данные мероприятия могут быть использованы в реальной деятельности ООО «2</w:t>
      </w:r>
      <w:r w:rsidRPr="00B43444">
        <w:rPr>
          <w:rFonts w:ascii="Times New Roman" w:hAnsi="Times New Roman" w:cs="Times New Roman"/>
          <w:sz w:val="28"/>
          <w:szCs w:val="28"/>
        </w:rPr>
        <w:t>ГИС-Саратов».</w:t>
      </w:r>
    </w:p>
    <w:p w:rsidR="00B43444" w:rsidRPr="00B43444" w:rsidRDefault="00B43444" w:rsidP="00B43444">
      <w:pPr>
        <w:spacing w:after="0" w:line="360" w:lineRule="auto"/>
        <w:ind w:firstLine="709"/>
        <w:jc w:val="both"/>
        <w:rPr>
          <w:rFonts w:ascii="Times New Roman" w:hAnsi="Times New Roman" w:cs="Times New Roman"/>
          <w:b/>
          <w:sz w:val="32"/>
          <w:szCs w:val="32"/>
          <w:lang w:eastAsia="ar-SA"/>
        </w:rPr>
      </w:pPr>
      <w:r w:rsidRPr="00B43444">
        <w:rPr>
          <w:rFonts w:ascii="Times New Roman" w:hAnsi="Times New Roman" w:cs="Times New Roman"/>
          <w:b/>
          <w:sz w:val="28"/>
          <w:szCs w:val="28"/>
        </w:rPr>
        <w:t>Основное содержание работы.</w:t>
      </w:r>
      <w:r>
        <w:rPr>
          <w:rFonts w:ascii="Times New Roman" w:hAnsi="Times New Roman" w:cs="Times New Roman"/>
          <w:b/>
          <w:sz w:val="32"/>
          <w:szCs w:val="32"/>
          <w:lang w:eastAsia="ar-SA"/>
        </w:rPr>
        <w:t xml:space="preserve"> </w:t>
      </w:r>
      <w:r w:rsidRPr="00B43444">
        <w:rPr>
          <w:rFonts w:ascii="Times New Roman" w:hAnsi="Times New Roman" w:cs="Times New Roman"/>
          <w:sz w:val="28"/>
          <w:szCs w:val="28"/>
        </w:rPr>
        <w:t>Выпускная квалификационная работа состоит из введения, трёх глав, заключения, списка использованных источников и приложений.</w:t>
      </w:r>
    </w:p>
    <w:p w:rsidR="00B43444" w:rsidRPr="00B43444" w:rsidRDefault="00B43444" w:rsidP="00B43444">
      <w:pPr>
        <w:spacing w:after="0" w:line="360" w:lineRule="auto"/>
        <w:ind w:firstLine="709"/>
        <w:jc w:val="both"/>
        <w:rPr>
          <w:rFonts w:ascii="Times New Roman" w:hAnsi="Times New Roman"/>
          <w:sz w:val="28"/>
          <w:szCs w:val="28"/>
        </w:rPr>
      </w:pPr>
      <w:bookmarkStart w:id="0" w:name="_Toc438494816"/>
      <w:r w:rsidRPr="00B43444">
        <w:rPr>
          <w:rFonts w:ascii="Times New Roman" w:hAnsi="Times New Roman"/>
          <w:i/>
          <w:sz w:val="28"/>
          <w:szCs w:val="28"/>
          <w:lang w:eastAsia="ar-SA"/>
        </w:rPr>
        <w:t>Анализ  теоретических подходов к организации продаж рекламных услуг</w:t>
      </w:r>
      <w:bookmarkEnd w:id="0"/>
      <w:r w:rsidRPr="00B43444">
        <w:rPr>
          <w:rFonts w:ascii="Times New Roman" w:hAnsi="Times New Roman"/>
          <w:b/>
          <w:sz w:val="28"/>
          <w:szCs w:val="28"/>
          <w:lang w:eastAsia="ar-SA"/>
        </w:rPr>
        <w:t xml:space="preserve"> </w:t>
      </w:r>
      <w:r w:rsidRPr="00B43444">
        <w:rPr>
          <w:rFonts w:ascii="Times New Roman" w:hAnsi="Times New Roman"/>
          <w:sz w:val="28"/>
          <w:szCs w:val="28"/>
        </w:rPr>
        <w:t>позволил</w:t>
      </w:r>
      <w:r>
        <w:rPr>
          <w:rFonts w:ascii="Times New Roman" w:hAnsi="Times New Roman"/>
          <w:sz w:val="28"/>
          <w:szCs w:val="28"/>
        </w:rPr>
        <w:t xml:space="preserve"> </w:t>
      </w:r>
      <w:r w:rsidRPr="00B43444">
        <w:rPr>
          <w:rFonts w:ascii="Times New Roman" w:hAnsi="Times New Roman"/>
          <w:sz w:val="28"/>
          <w:szCs w:val="28"/>
        </w:rPr>
        <w:t>определить основные  подходы к организации продажи рекламных услуг, при этом раскрыты особенности организации отделов продаж, рассмотрены технологии и типы продаж, а также особенности  организации продажи рекламных услуг, как  основное  направление  успешной деятельность компании в современных экономических условиях.</w:t>
      </w:r>
    </w:p>
    <w:p w:rsidR="00B43444" w:rsidRPr="00B43444" w:rsidRDefault="00B43444" w:rsidP="00B43444">
      <w:pPr>
        <w:spacing w:after="0" w:line="360" w:lineRule="auto"/>
        <w:ind w:firstLine="709"/>
        <w:jc w:val="both"/>
        <w:rPr>
          <w:rFonts w:ascii="Times New Roman" w:hAnsi="Times New Roman"/>
          <w:i/>
          <w:sz w:val="28"/>
          <w:szCs w:val="28"/>
        </w:rPr>
      </w:pPr>
      <w:bookmarkStart w:id="1" w:name="_Toc438494820"/>
      <w:r w:rsidRPr="00B43444">
        <w:rPr>
          <w:rFonts w:ascii="Times New Roman" w:hAnsi="Times New Roman"/>
          <w:i/>
          <w:sz w:val="28"/>
          <w:szCs w:val="28"/>
        </w:rPr>
        <w:lastRenderedPageBreak/>
        <w:t>Анализ деятельности  ООО «2ГИС-Саратов»</w:t>
      </w:r>
      <w:bookmarkEnd w:id="1"/>
      <w:r w:rsidRPr="00B43444">
        <w:rPr>
          <w:rFonts w:ascii="Times New Roman" w:hAnsi="Times New Roman"/>
          <w:i/>
          <w:sz w:val="28"/>
          <w:szCs w:val="28"/>
        </w:rPr>
        <w:t xml:space="preserve"> позволил сделать следующие выводы:</w:t>
      </w:r>
    </w:p>
    <w:p w:rsidR="00B43444" w:rsidRPr="00B43444" w:rsidRDefault="00B43444" w:rsidP="00B43444">
      <w:pPr>
        <w:pStyle w:val="HTML"/>
        <w:spacing w:line="360" w:lineRule="auto"/>
        <w:ind w:firstLine="709"/>
        <w:jc w:val="both"/>
        <w:rPr>
          <w:rFonts w:ascii="Times New Roman" w:hAnsi="Times New Roman" w:cs="Times New Roman"/>
          <w:color w:val="auto"/>
          <w:sz w:val="28"/>
          <w:szCs w:val="28"/>
        </w:rPr>
      </w:pPr>
      <w:r w:rsidRPr="00B43444">
        <w:rPr>
          <w:rFonts w:ascii="Times New Roman" w:hAnsi="Times New Roman" w:cs="Times New Roman"/>
          <w:color w:val="auto"/>
          <w:sz w:val="28"/>
          <w:szCs w:val="28"/>
        </w:rPr>
        <w:t>- Рассматриваемая компания ООО «2ГИС-Саратов» была создана в середине 90-х годов, на протяжении всего периода деятельности компания активно развивалась.</w:t>
      </w:r>
    </w:p>
    <w:p w:rsidR="00B43444" w:rsidRPr="00B43444" w:rsidRDefault="00B43444" w:rsidP="00B43444">
      <w:pPr>
        <w:pStyle w:val="HTML"/>
        <w:spacing w:line="360" w:lineRule="auto"/>
        <w:ind w:firstLine="709"/>
        <w:jc w:val="both"/>
        <w:rPr>
          <w:rFonts w:ascii="Times New Roman" w:hAnsi="Times New Roman" w:cs="Times New Roman"/>
          <w:sz w:val="28"/>
          <w:szCs w:val="28"/>
        </w:rPr>
      </w:pPr>
      <w:r w:rsidRPr="00B43444">
        <w:rPr>
          <w:rFonts w:ascii="Times New Roman" w:hAnsi="Times New Roman" w:cs="Times New Roman"/>
          <w:color w:val="auto"/>
          <w:sz w:val="28"/>
          <w:szCs w:val="28"/>
        </w:rPr>
        <w:t>- Анализ конкурентов н</w:t>
      </w:r>
      <w:r w:rsidRPr="00B43444">
        <w:rPr>
          <w:rFonts w:ascii="Times New Roman" w:hAnsi="Times New Roman" w:cs="Times New Roman"/>
          <w:color w:val="000000"/>
          <w:sz w:val="28"/>
          <w:szCs w:val="28"/>
          <w:shd w:val="clear" w:color="auto" w:fill="FFFFFF"/>
        </w:rPr>
        <w:t xml:space="preserve">а российском рынке картографических и справочных сервисов выявил двух основных  конкурентов этой компании: </w:t>
      </w:r>
      <w:r w:rsidRPr="00B43444">
        <w:rPr>
          <w:rFonts w:ascii="Times New Roman" w:hAnsi="Times New Roman" w:cs="Times New Roman"/>
          <w:bCs/>
          <w:color w:val="000000"/>
          <w:sz w:val="28"/>
          <w:szCs w:val="28"/>
          <w:bdr w:val="none" w:sz="0" w:space="0" w:color="auto" w:frame="1"/>
        </w:rPr>
        <w:t>Яндекс Карты; GoogleMaps.</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Сравнительный  анализ конкурентных преимуществ   выявил, что компания в настоящий момент  имеет все необходимое, чтобы добиться лидерских позиций на рынке в своей области, так как ее услуги имеют значительные преимущества по сравнению с  услугами конкурентов, при этом гибкий подход к клиентам, инновационные технологии, высокопрофессиональные сотрудники, развитие современных технологий  позволяет компании развиваться, совершенствовать качество услуг и наращивать их объем.</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В  ООО «2ГИС-Саратов»полномочия  между  отделами распределены таким образом, что каждый отдел выполняет свои функции и ориентирован на выполнение поставленных задач. Имеются четко проработанные бизнес-процессы  для каждого специалиста каждого отдела.</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 При проведении анализа деятельности отдела продаж выявлено, что существуют достаточно серьезные проблемы, которые связаны с текучестью кадров- менеджеров по продажам. Причины  текучести кадров были проанализированы и качестве основных  можно выделить изначально не правильный подбор и неэффективное обучение новых сотрудников, отсутствие мотивации на проведения обучения у более опытных менеджеров, отсутствие единой информационной базы по клиентам. </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 Из-за существующих проблем в  отделе продаж компания  теряет своих клиентов, ее уровень продаж, а, следовательно, прибыльность деятельности падает. Так согласно расчетам за период  2014 год- 1 полугодия </w:t>
      </w:r>
      <w:r w:rsidRPr="00B43444">
        <w:rPr>
          <w:rFonts w:ascii="Times New Roman" w:hAnsi="Times New Roman" w:cs="Times New Roman"/>
          <w:sz w:val="28"/>
          <w:szCs w:val="28"/>
        </w:rPr>
        <w:lastRenderedPageBreak/>
        <w:t>2015 года компания недополучила прибыли в сумме 309 тыс.руб., поэтому далее в работе    были предложены  мероприятия, направленные на решение данной проблемы.</w:t>
      </w:r>
    </w:p>
    <w:p w:rsidR="00B43444" w:rsidRPr="00B43444" w:rsidRDefault="00B43444" w:rsidP="00B43444">
      <w:pPr>
        <w:spacing w:after="0" w:line="360" w:lineRule="auto"/>
        <w:ind w:firstLine="709"/>
        <w:jc w:val="both"/>
        <w:rPr>
          <w:rFonts w:ascii="Times New Roman" w:hAnsi="Times New Roman" w:cs="Times New Roman"/>
          <w:sz w:val="28"/>
          <w:szCs w:val="28"/>
        </w:rPr>
      </w:pPr>
      <w:bookmarkStart w:id="2" w:name="_Toc438494824"/>
      <w:r w:rsidRPr="00B43444">
        <w:rPr>
          <w:rFonts w:ascii="Times New Roman" w:hAnsi="Times New Roman"/>
          <w:i/>
          <w:sz w:val="28"/>
          <w:szCs w:val="28"/>
        </w:rPr>
        <w:t>Мероприятия по совершенствованию работы отдела коммерции</w:t>
      </w:r>
      <w:bookmarkEnd w:id="2"/>
      <w:r>
        <w:rPr>
          <w:rFonts w:ascii="Times New Roman" w:hAnsi="Times New Roman"/>
          <w:i/>
          <w:sz w:val="28"/>
          <w:szCs w:val="28"/>
        </w:rPr>
        <w:t xml:space="preserve">. </w:t>
      </w:r>
      <w:r w:rsidRPr="00B43444">
        <w:rPr>
          <w:rFonts w:ascii="Times New Roman" w:hAnsi="Times New Roman" w:cs="Times New Roman"/>
          <w:sz w:val="28"/>
          <w:szCs w:val="28"/>
        </w:rPr>
        <w:t>Для совершенствования работы  отдела продаж (коммерции)  были разработаны следующие мероприятия:</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разработка методического материала для  обучения менеджеров по продажам;</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внедрение специализированного программного обеспечения для отдела коммерции «</w:t>
      </w:r>
      <w:r w:rsidRPr="00B43444">
        <w:rPr>
          <w:rFonts w:ascii="Times New Roman" w:hAnsi="Times New Roman" w:cs="Times New Roman"/>
          <w:bCs/>
          <w:sz w:val="28"/>
          <w:szCs w:val="28"/>
        </w:rPr>
        <w:t>1С:CRM ПРОФ</w:t>
      </w:r>
      <w:r w:rsidRPr="00B43444">
        <w:rPr>
          <w:rFonts w:ascii="Times New Roman" w:hAnsi="Times New Roman" w:cs="Times New Roman"/>
          <w:sz w:val="28"/>
          <w:szCs w:val="28"/>
        </w:rPr>
        <w:t>».</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Нового менеджера по продажам необходимо сразу подготавливать в соответствии с требованиями компании. Через несколько месяцев будет поздно: работник привыкнет к своим, не самым эффективным моделям работы, а запоздалые попытки руководства будет воспринимать как «закручивание гаек» и придирки. Поэтому каждый менеджер должен пройти четыре этапа подготовки прежде, чем он приступит непосредственно к продажам, данные этапы были разработаны в  рамках первого мероприятия.</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Затраты на осуществление первого мероприятия составили  57,5 тыс.руб., экономическая эффективность  1,14.</w:t>
      </w:r>
    </w:p>
    <w:p w:rsidR="00B43444" w:rsidRPr="00B43444" w:rsidRDefault="00B43444" w:rsidP="00B43444">
      <w:pPr>
        <w:pStyle w:val="a3"/>
        <w:spacing w:before="0" w:beforeAutospacing="0" w:after="0" w:afterAutospacing="0" w:line="360" w:lineRule="auto"/>
        <w:ind w:firstLine="709"/>
        <w:jc w:val="both"/>
        <w:rPr>
          <w:sz w:val="28"/>
          <w:szCs w:val="28"/>
        </w:rPr>
      </w:pPr>
      <w:r w:rsidRPr="00B43444">
        <w:rPr>
          <w:sz w:val="28"/>
          <w:szCs w:val="28"/>
        </w:rPr>
        <w:t xml:space="preserve">В рамках разработки второго мероприятия отмечено, что в большинстве российских компаний, не имеющих CRM-системы, данные о клиентах разбросаны по самым разным источникам. Информация о клиентах, партнерах, поставщиках и конкурентах хранится в блокнотах, на листочках у менеджеров, в электронных таблицах, бесплатных электронных органайзерах, почтовых программах или программах, созданных специально для компании собственными или приглашенными программистами. </w:t>
      </w:r>
    </w:p>
    <w:p w:rsidR="00B43444" w:rsidRPr="00B43444" w:rsidRDefault="00B43444" w:rsidP="00B43444">
      <w:pPr>
        <w:pStyle w:val="a3"/>
        <w:spacing w:before="0" w:beforeAutospacing="0" w:after="0" w:afterAutospacing="0" w:line="360" w:lineRule="auto"/>
        <w:ind w:firstLine="709"/>
        <w:jc w:val="both"/>
        <w:rPr>
          <w:rStyle w:val="ad"/>
          <w:sz w:val="28"/>
          <w:szCs w:val="28"/>
        </w:rPr>
      </w:pPr>
      <w:r w:rsidRPr="00B43444">
        <w:rPr>
          <w:sz w:val="28"/>
          <w:szCs w:val="28"/>
        </w:rPr>
        <w:t>Такая же ситуация наблюдается и в исследуемой компании, при этом она осложняется существующей проблемой текучести кадров, так как уволенные менеджеры оставляют после себя минимум информации о своих клиентах.</w:t>
      </w:r>
    </w:p>
    <w:p w:rsidR="00B43444" w:rsidRPr="00B43444" w:rsidRDefault="00B43444" w:rsidP="00B43444">
      <w:pPr>
        <w:pStyle w:val="a3"/>
        <w:spacing w:before="0" w:beforeAutospacing="0" w:after="0" w:afterAutospacing="0" w:line="360" w:lineRule="auto"/>
        <w:ind w:firstLine="709"/>
        <w:jc w:val="both"/>
        <w:rPr>
          <w:rStyle w:val="ad"/>
          <w:i w:val="0"/>
          <w:sz w:val="28"/>
          <w:szCs w:val="28"/>
        </w:rPr>
      </w:pPr>
      <w:r w:rsidRPr="00B43444">
        <w:rPr>
          <w:rStyle w:val="ad"/>
          <w:i w:val="0"/>
          <w:sz w:val="28"/>
          <w:szCs w:val="28"/>
        </w:rPr>
        <w:lastRenderedPageBreak/>
        <w:t xml:space="preserve">То есть отсутствие единой клиентской базы приносит много неудобств: данные о клиентах и сделках теряются, нет возможности разделить клиентов на группы и быстро с ними связаться, новые менеджеры  вынуждены заново нарабатывать базу клиентов. Такая ситуация резко снижает конкурентоспособность компании  и ее прибыльность, именно поэтому  было предложено  внедрение  системы </w:t>
      </w:r>
      <w:r w:rsidRPr="00B43444">
        <w:rPr>
          <w:bCs/>
          <w:i/>
          <w:sz w:val="28"/>
          <w:szCs w:val="28"/>
        </w:rPr>
        <w:t>CRM.</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Внедрение данного программного  обеспечения в деятельность организации позволит оптимизировать работу  менеджеров по продажам в целом, при этом  позволит сохранять всю информацию о контактах с клиентами, базу клиентов, что значительно облегчит процесс  адаптации новых сотрудников и их скорейшее  вхождение врабочий процесс.</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Затраты на внедрение данного мероприятия  составили  55 тыс.руб.,  экономическая эффективность 1,21.</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b/>
          <w:sz w:val="28"/>
          <w:szCs w:val="28"/>
        </w:rPr>
        <w:t>Заключение</w:t>
      </w:r>
      <w:r>
        <w:rPr>
          <w:rFonts w:ascii="Times New Roman" w:hAnsi="Times New Roman" w:cs="Times New Roman"/>
          <w:b/>
          <w:sz w:val="28"/>
          <w:szCs w:val="28"/>
        </w:rPr>
        <w:t xml:space="preserve">. </w:t>
      </w:r>
      <w:r w:rsidRPr="00B43444">
        <w:rPr>
          <w:rFonts w:ascii="Times New Roman" w:hAnsi="Times New Roman" w:cs="Times New Roman"/>
          <w:sz w:val="28"/>
          <w:szCs w:val="28"/>
        </w:rPr>
        <w:t>В теоретической части работы  были рассмотрены вопросы организации продаж  рекламных услуг. На основании рассмотренного материала можно сделать следующие выводы:</w:t>
      </w:r>
    </w:p>
    <w:p w:rsidR="00B43444" w:rsidRPr="00B43444" w:rsidRDefault="00B43444" w:rsidP="00B43444">
      <w:pPr>
        <w:spacing w:after="0" w:line="360" w:lineRule="auto"/>
        <w:ind w:firstLine="567"/>
        <w:jc w:val="both"/>
        <w:rPr>
          <w:rFonts w:ascii="Times New Roman" w:hAnsi="Times New Roman" w:cs="Times New Roman"/>
          <w:sz w:val="28"/>
          <w:szCs w:val="28"/>
        </w:rPr>
      </w:pPr>
      <w:r w:rsidRPr="00B43444">
        <w:rPr>
          <w:rFonts w:ascii="Times New Roman" w:hAnsi="Times New Roman" w:cs="Times New Roman"/>
          <w:sz w:val="28"/>
          <w:szCs w:val="28"/>
        </w:rPr>
        <w:t>-  продажи представляют собой систему отношений в сфере товарно-денежного обмена между экономически и юридически свободными субъектами рынка сбыта, реализующие свои коммерческие потребности;</w:t>
      </w:r>
    </w:p>
    <w:p w:rsidR="00B43444" w:rsidRPr="00B43444" w:rsidRDefault="00B43444" w:rsidP="00B43444">
      <w:pPr>
        <w:pStyle w:val="ConsPlusNormal"/>
        <w:spacing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любая компания сталкиваются с потребностью организации  продаж и создания оптимальной структуры отдела продаж;</w:t>
      </w:r>
    </w:p>
    <w:p w:rsidR="00B43444" w:rsidRPr="00B43444" w:rsidRDefault="00B43444" w:rsidP="00B43444">
      <w:pPr>
        <w:pStyle w:val="ConsPlusNormal"/>
        <w:spacing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существуют четыре основные структуры отдела продаж: линейная: линейно функциональная; функциональная; горизонтальная. Каждая из них имеет свои достоинства и недостатки;</w:t>
      </w:r>
    </w:p>
    <w:p w:rsidR="00B43444" w:rsidRPr="00B43444" w:rsidRDefault="00B43444" w:rsidP="00B43444">
      <w:pPr>
        <w:pStyle w:val="ConsPlusNormal"/>
        <w:spacing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все разнообразие технологий продаж в целом не выходит за рамки двух основных видов продаж: продажа, ориентированная на клиента, и   продажа, ориентированная на продукт, продвигаемый компанией;</w:t>
      </w:r>
    </w:p>
    <w:p w:rsidR="00B43444" w:rsidRPr="00B43444" w:rsidRDefault="00B43444" w:rsidP="00B43444">
      <w:pPr>
        <w:pStyle w:val="ConsPlusNormal"/>
        <w:spacing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основные технологии продаж: обслуживание,  агрессивное продвижение товара, спекулятивная продажа, консультативная продажа.</w:t>
      </w:r>
    </w:p>
    <w:p w:rsidR="00B43444" w:rsidRPr="00B43444" w:rsidRDefault="00B43444" w:rsidP="00B43444">
      <w:pPr>
        <w:shd w:val="clear" w:color="auto" w:fill="FFFFFF"/>
        <w:spacing w:after="0" w:line="360" w:lineRule="auto"/>
        <w:ind w:firstLine="709"/>
        <w:jc w:val="both"/>
        <w:rPr>
          <w:rFonts w:ascii="Times New Roman" w:hAnsi="Times New Roman" w:cs="Times New Roman"/>
          <w:color w:val="000000"/>
          <w:sz w:val="28"/>
          <w:szCs w:val="28"/>
        </w:rPr>
      </w:pPr>
      <w:r w:rsidRPr="00B43444">
        <w:rPr>
          <w:rFonts w:ascii="Times New Roman" w:hAnsi="Times New Roman" w:cs="Times New Roman"/>
          <w:color w:val="000000"/>
          <w:sz w:val="28"/>
          <w:szCs w:val="28"/>
        </w:rPr>
        <w:lastRenderedPageBreak/>
        <w:t xml:space="preserve">Эффективно организованные продажи  - это не менее половины общего успеха. Процесс продаж может быть разделен на 3 ключевых этапа: поиск новых клиентов, собственно продажи и документарное оформление сделки. </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Проведенный анализ конкурентных преимуществ  показал, что компания имеет все необходимое, чтобы добиться лидерских позиций на рынке в своей области, так как ее услуги имеют значительные преимущества по сравнению с  услугами конкурентов, при этом гибкий подход к клиентам, инновационные технологии, высокопрофессиональные сотрудники, развитие современных технологий  позволяет компании развиваться, совершенствовать качество услуг и наращивать их объем.</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iCs/>
          <w:sz w:val="28"/>
          <w:szCs w:val="28"/>
        </w:rPr>
        <w:t xml:space="preserve">Для компании характерна процессная модель управления, которая является </w:t>
      </w:r>
      <w:r w:rsidRPr="00B43444">
        <w:rPr>
          <w:rFonts w:ascii="Times New Roman" w:hAnsi="Times New Roman" w:cs="Times New Roman"/>
          <w:sz w:val="28"/>
          <w:szCs w:val="28"/>
        </w:rPr>
        <w:t xml:space="preserve"> одной из самых демократичных моделей управления компанией. Суть ее состоит в том, что при наличии вертикали власти основное управление компанией осуществляется по горизонтали (процессам), все сотрудники знают, что делают, руководство четко ставит и отслеживает цели и показатели, а работники получают заработную плату по результатам.</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В  ООО «2ГИС-Саратов»</w:t>
      </w:r>
      <w:bookmarkStart w:id="3" w:name="_GoBack"/>
      <w:bookmarkEnd w:id="3"/>
      <w:r w:rsidRPr="00B43444">
        <w:rPr>
          <w:rFonts w:ascii="Times New Roman" w:hAnsi="Times New Roman" w:cs="Times New Roman"/>
          <w:sz w:val="28"/>
          <w:szCs w:val="28"/>
        </w:rPr>
        <w:t xml:space="preserve">  не существует проблем распределения полномочий между отделами, каждый отдел выполняет свои функции, ориентирован на выполнение поставленных задач. Существуют четко проработанные бизнес-процессы  для каждого специалиста каждого отдела.</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Анализ деятельности отдела коммерции  выявил достаточно серьезные проблемы, связанные с текучестью кадров- менеджеров по продажам. Причин текучести кадров в данном отделе  несколько, но в качестве основной можно назвать изначально не правильный подбор и неэффективное обучение новых сотрудников, отсутствие мотивации на проведения обучения у более опытных менеджеров, отсутствие единой информационной базы по клиентам. </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xml:space="preserve">Из-за текучести кадров в отделе продаж компания теряет своих клиентов, ее уровень продаж, а, следовательно, прибыльность деятельности падает. Так согласно расчетам за период  2014 год- 1 полугодия 2015 года </w:t>
      </w:r>
      <w:r w:rsidRPr="00B43444">
        <w:rPr>
          <w:rFonts w:ascii="Times New Roman" w:hAnsi="Times New Roman" w:cs="Times New Roman"/>
          <w:sz w:val="28"/>
          <w:szCs w:val="28"/>
        </w:rPr>
        <w:lastRenderedPageBreak/>
        <w:t>компания недополучила прибыли в сумме 309 тыс.руб., поэтому далее в работе    были предложены  мероприятия, направленные на решение данной проблемы.</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Первое мероприятие - разработка методического материала для  обучения менеджеров по продажам, второе  внедрение специализированного программного обеспечения для отдела коммерции «</w:t>
      </w:r>
      <w:r w:rsidRPr="00B43444">
        <w:rPr>
          <w:rFonts w:ascii="Times New Roman" w:hAnsi="Times New Roman" w:cs="Times New Roman"/>
          <w:bCs/>
          <w:sz w:val="28"/>
          <w:szCs w:val="28"/>
        </w:rPr>
        <w:t>1С:CRM ПРОФ</w:t>
      </w:r>
      <w:r w:rsidRPr="00B43444">
        <w:rPr>
          <w:rFonts w:ascii="Times New Roman" w:hAnsi="Times New Roman" w:cs="Times New Roman"/>
          <w:sz w:val="28"/>
          <w:szCs w:val="28"/>
        </w:rPr>
        <w:t>».</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Затраты на осуществление первого мероприятия составили  57,5 тыс.руб., экономическая эффективность  1,14.</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Затраты на внедрение второго мероприятия  составили  55 тыс.руб.,  экономическая эффективность 1,21.</w:t>
      </w:r>
    </w:p>
    <w:p w:rsidR="00B43444" w:rsidRPr="00B43444" w:rsidRDefault="00B43444" w:rsidP="00B43444">
      <w:pPr>
        <w:spacing w:after="0" w:line="360" w:lineRule="auto"/>
        <w:ind w:firstLine="709"/>
        <w:jc w:val="both"/>
        <w:rPr>
          <w:rFonts w:ascii="Times New Roman" w:hAnsi="Times New Roman" w:cs="Times New Roman"/>
          <w:sz w:val="28"/>
          <w:szCs w:val="28"/>
          <w:lang w:eastAsia="zh-CN"/>
        </w:rPr>
      </w:pPr>
      <w:r w:rsidRPr="00B43444">
        <w:rPr>
          <w:rFonts w:ascii="Times New Roman" w:hAnsi="Times New Roman" w:cs="Times New Roman"/>
          <w:sz w:val="28"/>
          <w:szCs w:val="28"/>
          <w:lang w:eastAsia="zh-CN"/>
        </w:rPr>
        <w:t>Только по приблизительным расчетам рост  прибыли от продаж от внедрения данных мероприятий составит  132,7 тыс.руб.</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Таким образом,  предложенные мероприятия направлены на  совершенствование работы отдела коммерции. Несмотря на то, что устранить главную проблему отдела – текучесть кадров  не удастся полностью, данные мероприятия позволят:</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в кратчайшие сроки   оптимизировать процесс обучения новых сотрудников, их оперативное вхождение в процесс осуществления продаж;</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снизить убытки организации от  текучести кадров, сохранить необходимую информацию для работы сотрудников отдела  коммерции даже в случае увольнения ведущих менеджеров;</w:t>
      </w:r>
    </w:p>
    <w:p w:rsidR="00B43444" w:rsidRPr="00B43444" w:rsidRDefault="00B43444" w:rsidP="00B43444">
      <w:pPr>
        <w:spacing w:after="0" w:line="360" w:lineRule="auto"/>
        <w:ind w:firstLine="709"/>
        <w:jc w:val="both"/>
        <w:rPr>
          <w:rFonts w:ascii="Times New Roman" w:hAnsi="Times New Roman" w:cs="Times New Roman"/>
          <w:sz w:val="28"/>
          <w:szCs w:val="28"/>
        </w:rPr>
      </w:pPr>
      <w:r w:rsidRPr="00B43444">
        <w:rPr>
          <w:rFonts w:ascii="Times New Roman" w:hAnsi="Times New Roman" w:cs="Times New Roman"/>
          <w:sz w:val="28"/>
          <w:szCs w:val="28"/>
        </w:rPr>
        <w:t>- обеспечат сохранность клиентской базы, что также позволит  новым сотрудникам  сократить адаптационный период в организации и оперативно включаться  в работу.</w:t>
      </w:r>
    </w:p>
    <w:sectPr w:rsidR="00B43444" w:rsidRPr="00B43444" w:rsidSect="00EA7A2C">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4527F" w:rsidRDefault="00E4527F" w:rsidP="00EA7A2C">
      <w:pPr>
        <w:spacing w:after="0" w:line="240" w:lineRule="auto"/>
      </w:pPr>
      <w:r>
        <w:separator/>
      </w:r>
    </w:p>
  </w:endnote>
  <w:endnote w:type="continuationSeparator" w:id="1">
    <w:p w:rsidR="00E4527F" w:rsidRDefault="00E4527F" w:rsidP="00EA7A2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029657"/>
    </w:sdtPr>
    <w:sdtEndPr>
      <w:rPr>
        <w:rFonts w:ascii="Times New Roman" w:hAnsi="Times New Roman" w:cs="Times New Roman"/>
        <w:sz w:val="24"/>
        <w:szCs w:val="24"/>
      </w:rPr>
    </w:sdtEndPr>
    <w:sdtContent>
      <w:p w:rsidR="00EA7A2C" w:rsidRPr="00EA7A2C" w:rsidRDefault="007A6459">
        <w:pPr>
          <w:pStyle w:val="a6"/>
          <w:jc w:val="right"/>
          <w:rPr>
            <w:rFonts w:ascii="Times New Roman" w:hAnsi="Times New Roman" w:cs="Times New Roman"/>
            <w:sz w:val="24"/>
            <w:szCs w:val="24"/>
          </w:rPr>
        </w:pPr>
        <w:r w:rsidRPr="00EA7A2C">
          <w:rPr>
            <w:rFonts w:ascii="Times New Roman" w:hAnsi="Times New Roman" w:cs="Times New Roman"/>
            <w:sz w:val="24"/>
            <w:szCs w:val="24"/>
          </w:rPr>
          <w:fldChar w:fldCharType="begin"/>
        </w:r>
        <w:r w:rsidR="00EA7A2C" w:rsidRPr="00EA7A2C">
          <w:rPr>
            <w:rFonts w:ascii="Times New Roman" w:hAnsi="Times New Roman" w:cs="Times New Roman"/>
            <w:sz w:val="24"/>
            <w:szCs w:val="24"/>
          </w:rPr>
          <w:instrText xml:space="preserve"> PAGE   \* MERGEFORMAT </w:instrText>
        </w:r>
        <w:r w:rsidRPr="00EA7A2C">
          <w:rPr>
            <w:rFonts w:ascii="Times New Roman" w:hAnsi="Times New Roman" w:cs="Times New Roman"/>
            <w:sz w:val="24"/>
            <w:szCs w:val="24"/>
          </w:rPr>
          <w:fldChar w:fldCharType="separate"/>
        </w:r>
        <w:r w:rsidR="007513B6">
          <w:rPr>
            <w:rFonts w:ascii="Times New Roman" w:hAnsi="Times New Roman" w:cs="Times New Roman"/>
            <w:noProof/>
            <w:sz w:val="24"/>
            <w:szCs w:val="24"/>
          </w:rPr>
          <w:t>9</w:t>
        </w:r>
        <w:r w:rsidRPr="00EA7A2C">
          <w:rPr>
            <w:rFonts w:ascii="Times New Roman" w:hAnsi="Times New Roman" w:cs="Times New Roman"/>
            <w:sz w:val="24"/>
            <w:szCs w:val="24"/>
          </w:rPr>
          <w:fldChar w:fldCharType="end"/>
        </w:r>
      </w:p>
    </w:sdtContent>
  </w:sdt>
  <w:p w:rsidR="00EA7A2C" w:rsidRDefault="00EA7A2C">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4527F" w:rsidRDefault="00E4527F" w:rsidP="00EA7A2C">
      <w:pPr>
        <w:spacing w:after="0" w:line="240" w:lineRule="auto"/>
      </w:pPr>
      <w:r>
        <w:separator/>
      </w:r>
    </w:p>
  </w:footnote>
  <w:footnote w:type="continuationSeparator" w:id="1">
    <w:p w:rsidR="00E4527F" w:rsidRDefault="00E4527F" w:rsidP="00EA7A2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1D129E"/>
    <w:multiLevelType w:val="hybridMultilevel"/>
    <w:tmpl w:val="C700C9B8"/>
    <w:lvl w:ilvl="0" w:tplc="A75ABF6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468E6683"/>
    <w:multiLevelType w:val="hybridMultilevel"/>
    <w:tmpl w:val="FDC86952"/>
    <w:lvl w:ilvl="0" w:tplc="A75ABF6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52AC5197"/>
    <w:multiLevelType w:val="hybridMultilevel"/>
    <w:tmpl w:val="03867DCC"/>
    <w:lvl w:ilvl="0" w:tplc="EC40E1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BE3CED"/>
    <w:rsid w:val="00007839"/>
    <w:rsid w:val="000147AC"/>
    <w:rsid w:val="000201A9"/>
    <w:rsid w:val="00031C29"/>
    <w:rsid w:val="0003740C"/>
    <w:rsid w:val="000408B4"/>
    <w:rsid w:val="00040E51"/>
    <w:rsid w:val="00040E9B"/>
    <w:rsid w:val="00047181"/>
    <w:rsid w:val="00062CC7"/>
    <w:rsid w:val="0007120F"/>
    <w:rsid w:val="00075126"/>
    <w:rsid w:val="000921BD"/>
    <w:rsid w:val="000A1881"/>
    <w:rsid w:val="000A240B"/>
    <w:rsid w:val="000A796B"/>
    <w:rsid w:val="000B0349"/>
    <w:rsid w:val="000B066E"/>
    <w:rsid w:val="000C3928"/>
    <w:rsid w:val="000C42AC"/>
    <w:rsid w:val="000E2C0C"/>
    <w:rsid w:val="000E2FC0"/>
    <w:rsid w:val="000F1A2C"/>
    <w:rsid w:val="000F6504"/>
    <w:rsid w:val="00123D3E"/>
    <w:rsid w:val="00142435"/>
    <w:rsid w:val="00175847"/>
    <w:rsid w:val="00176433"/>
    <w:rsid w:val="00191E16"/>
    <w:rsid w:val="001A6C94"/>
    <w:rsid w:val="001B579D"/>
    <w:rsid w:val="001D7DDE"/>
    <w:rsid w:val="001E3FCE"/>
    <w:rsid w:val="001E4F51"/>
    <w:rsid w:val="001F5593"/>
    <w:rsid w:val="001F69B5"/>
    <w:rsid w:val="001F72C5"/>
    <w:rsid w:val="0020217D"/>
    <w:rsid w:val="00223B44"/>
    <w:rsid w:val="00227DD6"/>
    <w:rsid w:val="0023410C"/>
    <w:rsid w:val="0023493F"/>
    <w:rsid w:val="00246239"/>
    <w:rsid w:val="0026041B"/>
    <w:rsid w:val="00296B59"/>
    <w:rsid w:val="002B6C2D"/>
    <w:rsid w:val="002D60E3"/>
    <w:rsid w:val="002F4CA2"/>
    <w:rsid w:val="003010FA"/>
    <w:rsid w:val="00301E8C"/>
    <w:rsid w:val="00302DEE"/>
    <w:rsid w:val="00310833"/>
    <w:rsid w:val="0033569E"/>
    <w:rsid w:val="00356780"/>
    <w:rsid w:val="00361ECF"/>
    <w:rsid w:val="003655FD"/>
    <w:rsid w:val="00365D5C"/>
    <w:rsid w:val="003860AA"/>
    <w:rsid w:val="00387276"/>
    <w:rsid w:val="00391E92"/>
    <w:rsid w:val="003A33B5"/>
    <w:rsid w:val="003A5EAE"/>
    <w:rsid w:val="003B05AF"/>
    <w:rsid w:val="003B0CDB"/>
    <w:rsid w:val="003B59A7"/>
    <w:rsid w:val="003B7444"/>
    <w:rsid w:val="003C19E2"/>
    <w:rsid w:val="003D1201"/>
    <w:rsid w:val="003D5BC6"/>
    <w:rsid w:val="003F1571"/>
    <w:rsid w:val="004146E1"/>
    <w:rsid w:val="00421F56"/>
    <w:rsid w:val="004229F2"/>
    <w:rsid w:val="0042541E"/>
    <w:rsid w:val="00442CC3"/>
    <w:rsid w:val="00451EBD"/>
    <w:rsid w:val="0046038A"/>
    <w:rsid w:val="0046188F"/>
    <w:rsid w:val="00473545"/>
    <w:rsid w:val="00474F59"/>
    <w:rsid w:val="00475CA2"/>
    <w:rsid w:val="00484827"/>
    <w:rsid w:val="004863DF"/>
    <w:rsid w:val="0048682C"/>
    <w:rsid w:val="0049265F"/>
    <w:rsid w:val="004936E8"/>
    <w:rsid w:val="00496C8D"/>
    <w:rsid w:val="004B3D06"/>
    <w:rsid w:val="004C3F98"/>
    <w:rsid w:val="004C5CA6"/>
    <w:rsid w:val="004D318D"/>
    <w:rsid w:val="004E3164"/>
    <w:rsid w:val="004E7146"/>
    <w:rsid w:val="004E7D01"/>
    <w:rsid w:val="004F5B0D"/>
    <w:rsid w:val="004F759A"/>
    <w:rsid w:val="00502B63"/>
    <w:rsid w:val="005039F2"/>
    <w:rsid w:val="00510476"/>
    <w:rsid w:val="0051653B"/>
    <w:rsid w:val="005170AE"/>
    <w:rsid w:val="00521D4A"/>
    <w:rsid w:val="00527014"/>
    <w:rsid w:val="005275F1"/>
    <w:rsid w:val="005320A8"/>
    <w:rsid w:val="00534064"/>
    <w:rsid w:val="005368DD"/>
    <w:rsid w:val="00536ECC"/>
    <w:rsid w:val="005522AE"/>
    <w:rsid w:val="005628BA"/>
    <w:rsid w:val="0058597D"/>
    <w:rsid w:val="0059713D"/>
    <w:rsid w:val="005976C2"/>
    <w:rsid w:val="005A225C"/>
    <w:rsid w:val="005A30BB"/>
    <w:rsid w:val="005B7918"/>
    <w:rsid w:val="005C72AC"/>
    <w:rsid w:val="005D2544"/>
    <w:rsid w:val="005E1BC8"/>
    <w:rsid w:val="005F2540"/>
    <w:rsid w:val="005F77A9"/>
    <w:rsid w:val="006041B8"/>
    <w:rsid w:val="0061173E"/>
    <w:rsid w:val="00611746"/>
    <w:rsid w:val="006229B2"/>
    <w:rsid w:val="0062684A"/>
    <w:rsid w:val="00636ADC"/>
    <w:rsid w:val="00636F06"/>
    <w:rsid w:val="00640DBF"/>
    <w:rsid w:val="006469E1"/>
    <w:rsid w:val="006602A2"/>
    <w:rsid w:val="006633AB"/>
    <w:rsid w:val="0068056B"/>
    <w:rsid w:val="0068109B"/>
    <w:rsid w:val="00694F00"/>
    <w:rsid w:val="006962A5"/>
    <w:rsid w:val="006A26E2"/>
    <w:rsid w:val="006A3B46"/>
    <w:rsid w:val="006B4554"/>
    <w:rsid w:val="006E02AB"/>
    <w:rsid w:val="006E6B24"/>
    <w:rsid w:val="006F34BF"/>
    <w:rsid w:val="006F428F"/>
    <w:rsid w:val="00700DC6"/>
    <w:rsid w:val="0070116F"/>
    <w:rsid w:val="00712BC5"/>
    <w:rsid w:val="00713A69"/>
    <w:rsid w:val="00733236"/>
    <w:rsid w:val="007513B6"/>
    <w:rsid w:val="00761FE0"/>
    <w:rsid w:val="00764FF3"/>
    <w:rsid w:val="007737F7"/>
    <w:rsid w:val="007774C1"/>
    <w:rsid w:val="007902B3"/>
    <w:rsid w:val="007923C2"/>
    <w:rsid w:val="007A6459"/>
    <w:rsid w:val="007B1A43"/>
    <w:rsid w:val="007B41CB"/>
    <w:rsid w:val="007B4A11"/>
    <w:rsid w:val="007D595D"/>
    <w:rsid w:val="007E1CB5"/>
    <w:rsid w:val="007F1CF7"/>
    <w:rsid w:val="007F200F"/>
    <w:rsid w:val="0080336D"/>
    <w:rsid w:val="00811959"/>
    <w:rsid w:val="008129CE"/>
    <w:rsid w:val="00840225"/>
    <w:rsid w:val="008459B1"/>
    <w:rsid w:val="00854BFC"/>
    <w:rsid w:val="00857A56"/>
    <w:rsid w:val="00863AF5"/>
    <w:rsid w:val="00872EDC"/>
    <w:rsid w:val="00874E3D"/>
    <w:rsid w:val="00876C6C"/>
    <w:rsid w:val="008841DF"/>
    <w:rsid w:val="008913A5"/>
    <w:rsid w:val="008A6908"/>
    <w:rsid w:val="008B243A"/>
    <w:rsid w:val="008B37C9"/>
    <w:rsid w:val="008B7D5E"/>
    <w:rsid w:val="00934170"/>
    <w:rsid w:val="00936309"/>
    <w:rsid w:val="009412C4"/>
    <w:rsid w:val="00943B9B"/>
    <w:rsid w:val="009462DE"/>
    <w:rsid w:val="00957EEE"/>
    <w:rsid w:val="009626F3"/>
    <w:rsid w:val="00967A6D"/>
    <w:rsid w:val="009768AD"/>
    <w:rsid w:val="00981120"/>
    <w:rsid w:val="0098339F"/>
    <w:rsid w:val="00984C89"/>
    <w:rsid w:val="009923C0"/>
    <w:rsid w:val="009A1CE5"/>
    <w:rsid w:val="009A579C"/>
    <w:rsid w:val="009C4B84"/>
    <w:rsid w:val="009E2557"/>
    <w:rsid w:val="009E7E1C"/>
    <w:rsid w:val="00A0378A"/>
    <w:rsid w:val="00A0666A"/>
    <w:rsid w:val="00A21E31"/>
    <w:rsid w:val="00A22D5D"/>
    <w:rsid w:val="00A25259"/>
    <w:rsid w:val="00A34EA2"/>
    <w:rsid w:val="00A35C5C"/>
    <w:rsid w:val="00A6273F"/>
    <w:rsid w:val="00A63795"/>
    <w:rsid w:val="00A821DB"/>
    <w:rsid w:val="00A90EA6"/>
    <w:rsid w:val="00A967C4"/>
    <w:rsid w:val="00AA0AA1"/>
    <w:rsid w:val="00AA2875"/>
    <w:rsid w:val="00AA427B"/>
    <w:rsid w:val="00AA4AC3"/>
    <w:rsid w:val="00AB566D"/>
    <w:rsid w:val="00AB6B75"/>
    <w:rsid w:val="00AC18FE"/>
    <w:rsid w:val="00AC7AC9"/>
    <w:rsid w:val="00AD48A3"/>
    <w:rsid w:val="00AD6790"/>
    <w:rsid w:val="00AD718F"/>
    <w:rsid w:val="00AE6519"/>
    <w:rsid w:val="00AE6AF0"/>
    <w:rsid w:val="00AF30DF"/>
    <w:rsid w:val="00AF4B0F"/>
    <w:rsid w:val="00B00362"/>
    <w:rsid w:val="00B102F6"/>
    <w:rsid w:val="00B118E9"/>
    <w:rsid w:val="00B23A52"/>
    <w:rsid w:val="00B2664B"/>
    <w:rsid w:val="00B37E93"/>
    <w:rsid w:val="00B429E6"/>
    <w:rsid w:val="00B43444"/>
    <w:rsid w:val="00B4397C"/>
    <w:rsid w:val="00B521DC"/>
    <w:rsid w:val="00B536E3"/>
    <w:rsid w:val="00B609B8"/>
    <w:rsid w:val="00B62844"/>
    <w:rsid w:val="00B63B69"/>
    <w:rsid w:val="00B73A04"/>
    <w:rsid w:val="00B82191"/>
    <w:rsid w:val="00B95C33"/>
    <w:rsid w:val="00B976F5"/>
    <w:rsid w:val="00BA08D1"/>
    <w:rsid w:val="00BB13E6"/>
    <w:rsid w:val="00BC3E80"/>
    <w:rsid w:val="00BC6682"/>
    <w:rsid w:val="00BD4455"/>
    <w:rsid w:val="00BE3CED"/>
    <w:rsid w:val="00BF3037"/>
    <w:rsid w:val="00C013AB"/>
    <w:rsid w:val="00C10441"/>
    <w:rsid w:val="00C1764A"/>
    <w:rsid w:val="00C21419"/>
    <w:rsid w:val="00C27574"/>
    <w:rsid w:val="00C375E9"/>
    <w:rsid w:val="00C42E06"/>
    <w:rsid w:val="00C46F58"/>
    <w:rsid w:val="00C545EE"/>
    <w:rsid w:val="00C554BC"/>
    <w:rsid w:val="00C63EFD"/>
    <w:rsid w:val="00C65897"/>
    <w:rsid w:val="00C729C0"/>
    <w:rsid w:val="00C74137"/>
    <w:rsid w:val="00C75E5D"/>
    <w:rsid w:val="00C87203"/>
    <w:rsid w:val="00C91EFA"/>
    <w:rsid w:val="00C94A8A"/>
    <w:rsid w:val="00CA0123"/>
    <w:rsid w:val="00CA6293"/>
    <w:rsid w:val="00CB03C2"/>
    <w:rsid w:val="00CB3B07"/>
    <w:rsid w:val="00CB4F8B"/>
    <w:rsid w:val="00CC36CE"/>
    <w:rsid w:val="00CC713B"/>
    <w:rsid w:val="00CD07E4"/>
    <w:rsid w:val="00CD4340"/>
    <w:rsid w:val="00CD4368"/>
    <w:rsid w:val="00CD5FF6"/>
    <w:rsid w:val="00CE5AC2"/>
    <w:rsid w:val="00CF53AC"/>
    <w:rsid w:val="00D462DB"/>
    <w:rsid w:val="00D5095E"/>
    <w:rsid w:val="00D5576E"/>
    <w:rsid w:val="00D80BFC"/>
    <w:rsid w:val="00D8726A"/>
    <w:rsid w:val="00D91D95"/>
    <w:rsid w:val="00DA0BC6"/>
    <w:rsid w:val="00DB05C1"/>
    <w:rsid w:val="00DB2BB7"/>
    <w:rsid w:val="00DB60AE"/>
    <w:rsid w:val="00DC7348"/>
    <w:rsid w:val="00DD3616"/>
    <w:rsid w:val="00DD5E35"/>
    <w:rsid w:val="00DE2BCC"/>
    <w:rsid w:val="00DE450E"/>
    <w:rsid w:val="00DE6F85"/>
    <w:rsid w:val="00DF3A11"/>
    <w:rsid w:val="00DF4373"/>
    <w:rsid w:val="00E021FE"/>
    <w:rsid w:val="00E30936"/>
    <w:rsid w:val="00E40B8B"/>
    <w:rsid w:val="00E43A92"/>
    <w:rsid w:val="00E4527F"/>
    <w:rsid w:val="00E501BF"/>
    <w:rsid w:val="00E5191E"/>
    <w:rsid w:val="00E53931"/>
    <w:rsid w:val="00E57E0D"/>
    <w:rsid w:val="00E62B55"/>
    <w:rsid w:val="00E740BB"/>
    <w:rsid w:val="00E910DE"/>
    <w:rsid w:val="00E91B0E"/>
    <w:rsid w:val="00E95ABA"/>
    <w:rsid w:val="00EA4322"/>
    <w:rsid w:val="00EA7A2C"/>
    <w:rsid w:val="00EB0767"/>
    <w:rsid w:val="00EC76F5"/>
    <w:rsid w:val="00ED2A42"/>
    <w:rsid w:val="00ED63C0"/>
    <w:rsid w:val="00EE4B3B"/>
    <w:rsid w:val="00EF2642"/>
    <w:rsid w:val="00F05B7C"/>
    <w:rsid w:val="00F26097"/>
    <w:rsid w:val="00F41963"/>
    <w:rsid w:val="00F44BE8"/>
    <w:rsid w:val="00F573FD"/>
    <w:rsid w:val="00F9117F"/>
    <w:rsid w:val="00FA4624"/>
    <w:rsid w:val="00FB3244"/>
    <w:rsid w:val="00FD0916"/>
    <w:rsid w:val="00FE1E05"/>
    <w:rsid w:val="00FE57CE"/>
    <w:rsid w:val="00FF5139"/>
    <w:rsid w:val="00FF63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243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ГЋГЎГ»Г·Г­Г»Г© (Web)"/>
    <w:basedOn w:val="a"/>
    <w:uiPriority w:val="99"/>
    <w:unhideWhenUsed/>
    <w:rsid w:val="0014243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0E2C0C"/>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header"/>
    <w:basedOn w:val="a"/>
    <w:link w:val="a5"/>
    <w:uiPriority w:val="99"/>
    <w:semiHidden/>
    <w:unhideWhenUsed/>
    <w:rsid w:val="00EA7A2C"/>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EA7A2C"/>
    <w:rPr>
      <w:rFonts w:eastAsiaTheme="minorEastAsia"/>
      <w:lang w:eastAsia="ru-RU"/>
    </w:rPr>
  </w:style>
  <w:style w:type="paragraph" w:styleId="a6">
    <w:name w:val="footer"/>
    <w:basedOn w:val="a"/>
    <w:link w:val="a7"/>
    <w:uiPriority w:val="99"/>
    <w:unhideWhenUsed/>
    <w:rsid w:val="00EA7A2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A7A2C"/>
    <w:rPr>
      <w:rFonts w:eastAsiaTheme="minorEastAsia"/>
      <w:lang w:eastAsia="ru-RU"/>
    </w:rPr>
  </w:style>
  <w:style w:type="paragraph" w:styleId="a8">
    <w:name w:val="List Paragraph"/>
    <w:basedOn w:val="a"/>
    <w:uiPriority w:val="34"/>
    <w:qFormat/>
    <w:rsid w:val="00B43444"/>
    <w:pPr>
      <w:ind w:left="720"/>
      <w:contextualSpacing/>
    </w:pPr>
    <w:rPr>
      <w:rFonts w:ascii="Calibri" w:eastAsia="Times New Roman" w:hAnsi="Calibri" w:cs="Times New Roman"/>
    </w:rPr>
  </w:style>
  <w:style w:type="character" w:styleId="a9">
    <w:name w:val="Hyperlink"/>
    <w:basedOn w:val="a0"/>
    <w:uiPriority w:val="99"/>
    <w:rsid w:val="00B43444"/>
    <w:rPr>
      <w:rFonts w:cs="Times New Roman"/>
      <w:color w:val="0000FF"/>
      <w:u w:val="single"/>
    </w:rPr>
  </w:style>
  <w:style w:type="paragraph" w:styleId="HTML">
    <w:name w:val="HTML Preformatted"/>
    <w:basedOn w:val="a"/>
    <w:link w:val="HTML0"/>
    <w:uiPriority w:val="99"/>
    <w:rsid w:val="00B434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80"/>
      <w:sz w:val="20"/>
      <w:szCs w:val="20"/>
    </w:rPr>
  </w:style>
  <w:style w:type="character" w:customStyle="1" w:styleId="HTML0">
    <w:name w:val="Стандартный HTML Знак"/>
    <w:basedOn w:val="a0"/>
    <w:link w:val="HTML"/>
    <w:uiPriority w:val="99"/>
    <w:rsid w:val="00B43444"/>
    <w:rPr>
      <w:rFonts w:ascii="Courier New" w:eastAsia="Times New Roman" w:hAnsi="Courier New" w:cs="Courier New"/>
      <w:color w:val="000080"/>
      <w:sz w:val="20"/>
      <w:szCs w:val="20"/>
      <w:lang w:eastAsia="ru-RU"/>
    </w:rPr>
  </w:style>
  <w:style w:type="paragraph" w:styleId="aa">
    <w:name w:val="Body Text Indent"/>
    <w:basedOn w:val="a"/>
    <w:link w:val="ab"/>
    <w:uiPriority w:val="99"/>
    <w:rsid w:val="00B43444"/>
    <w:pPr>
      <w:spacing w:after="120" w:line="240" w:lineRule="auto"/>
      <w:ind w:left="283"/>
    </w:pPr>
    <w:rPr>
      <w:rFonts w:ascii="Times New Roman" w:eastAsia="Times New Roman" w:hAnsi="Times New Roman" w:cs="Times New Roman"/>
      <w:sz w:val="24"/>
      <w:szCs w:val="24"/>
    </w:rPr>
  </w:style>
  <w:style w:type="character" w:customStyle="1" w:styleId="ab">
    <w:name w:val="Основной текст с отступом Знак"/>
    <w:basedOn w:val="a0"/>
    <w:link w:val="aa"/>
    <w:uiPriority w:val="99"/>
    <w:rsid w:val="00B43444"/>
    <w:rPr>
      <w:rFonts w:ascii="Times New Roman" w:eastAsia="Times New Roman" w:hAnsi="Times New Roman" w:cs="Times New Roman"/>
      <w:sz w:val="24"/>
      <w:szCs w:val="24"/>
      <w:lang w:eastAsia="ru-RU"/>
    </w:rPr>
  </w:style>
  <w:style w:type="character" w:styleId="ac">
    <w:name w:val="Strong"/>
    <w:basedOn w:val="a0"/>
    <w:uiPriority w:val="22"/>
    <w:qFormat/>
    <w:rsid w:val="00B43444"/>
    <w:rPr>
      <w:rFonts w:cs="Times New Roman"/>
      <w:b/>
      <w:bCs/>
    </w:rPr>
  </w:style>
  <w:style w:type="paragraph" w:customStyle="1" w:styleId="ConsPlusNormal">
    <w:name w:val="ConsPlusNormal"/>
    <w:rsid w:val="00B43444"/>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d">
    <w:name w:val="Emphasis"/>
    <w:uiPriority w:val="20"/>
    <w:qFormat/>
    <w:rsid w:val="00B43444"/>
    <w:rPr>
      <w:i/>
      <w:iCs/>
    </w:rPr>
  </w:style>
  <w:style w:type="paragraph" w:styleId="ae">
    <w:name w:val="Balloon Text"/>
    <w:basedOn w:val="a"/>
    <w:link w:val="af"/>
    <w:uiPriority w:val="99"/>
    <w:semiHidden/>
    <w:unhideWhenUsed/>
    <w:rsid w:val="003B05AF"/>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B05AF"/>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2435"/>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4243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38862415">
      <w:bodyDiv w:val="1"/>
      <w:marLeft w:val="0"/>
      <w:marRight w:val="0"/>
      <w:marTop w:val="0"/>
      <w:marBottom w:val="0"/>
      <w:divBdr>
        <w:top w:val="none" w:sz="0" w:space="0" w:color="auto"/>
        <w:left w:val="none" w:sz="0" w:space="0" w:color="auto"/>
        <w:bottom w:val="none" w:sz="0" w:space="0" w:color="auto"/>
        <w:right w:val="none" w:sz="0" w:space="0" w:color="auto"/>
      </w:divBdr>
    </w:div>
    <w:div w:id="1391466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9</Pages>
  <Words>2132</Words>
  <Characters>12158</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Мартынова Надежда Ивановна</dc:creator>
  <cp:keywords/>
  <dc:description/>
  <cp:lastModifiedBy>ИДПО</cp:lastModifiedBy>
  <cp:revision>10</cp:revision>
  <dcterms:created xsi:type="dcterms:W3CDTF">2017-11-13T10:48:00Z</dcterms:created>
  <dcterms:modified xsi:type="dcterms:W3CDTF">2019-03-11T05:47:00Z</dcterms:modified>
</cp:coreProperties>
</file>