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185" w:rsidRPr="00E55233" w:rsidRDefault="005A3185" w:rsidP="006825C6">
      <w:pPr>
        <w:ind w:left="851"/>
        <w:jc w:val="right"/>
        <w:rPr>
          <w:b/>
          <w:sz w:val="28"/>
          <w:szCs w:val="28"/>
        </w:rPr>
      </w:pPr>
      <w:r w:rsidRPr="00E55233">
        <w:rPr>
          <w:b/>
          <w:sz w:val="28"/>
          <w:szCs w:val="28"/>
        </w:rPr>
        <w:t xml:space="preserve">Кузина Н.В. </w:t>
      </w:r>
    </w:p>
    <w:p w:rsidR="005A3185" w:rsidRPr="00E55233" w:rsidRDefault="005A3185" w:rsidP="00F54201">
      <w:pPr>
        <w:ind w:left="851"/>
        <w:jc w:val="center"/>
        <w:rPr>
          <w:b/>
          <w:sz w:val="28"/>
          <w:szCs w:val="28"/>
        </w:rPr>
      </w:pPr>
      <w:r w:rsidRPr="00E55233">
        <w:rPr>
          <w:b/>
          <w:sz w:val="28"/>
          <w:szCs w:val="28"/>
        </w:rPr>
        <w:t>Предварительные итоги работ на верхней террасе городища Полянка (раскопки 2014</w:t>
      </w:r>
      <w:r>
        <w:rPr>
          <w:b/>
          <w:sz w:val="28"/>
          <w:szCs w:val="28"/>
        </w:rPr>
        <w:t>–</w:t>
      </w:r>
      <w:r w:rsidRPr="00E55233">
        <w:rPr>
          <w:b/>
          <w:sz w:val="28"/>
          <w:szCs w:val="28"/>
        </w:rPr>
        <w:t>2018 гг.).</w:t>
      </w:r>
    </w:p>
    <w:p w:rsidR="005A3185" w:rsidRPr="00E55233" w:rsidRDefault="005A3185" w:rsidP="00F54201">
      <w:pPr>
        <w:pStyle w:val="BodyTextIndent"/>
        <w:rPr>
          <w:szCs w:val="28"/>
        </w:rPr>
      </w:pPr>
    </w:p>
    <w:p w:rsidR="005A3185" w:rsidRPr="00E55233" w:rsidRDefault="005A3185" w:rsidP="00F54201">
      <w:pPr>
        <w:pStyle w:val="BodyTextIndent"/>
        <w:rPr>
          <w:szCs w:val="28"/>
        </w:rPr>
      </w:pPr>
      <w:r w:rsidRPr="00E55233">
        <w:rPr>
          <w:szCs w:val="28"/>
        </w:rPr>
        <w:t>Сообщение посвящено предварительным результатам исследований на северо-восточном участке городища античного поселения «Полянка» 2014-2018 гг. (раскоп «Верхняя терраса»).</w:t>
      </w:r>
    </w:p>
    <w:p w:rsidR="005A3185" w:rsidRPr="00E55233" w:rsidRDefault="005A3185" w:rsidP="00F54201">
      <w:pPr>
        <w:ind w:firstLine="567"/>
        <w:jc w:val="both"/>
        <w:rPr>
          <w:sz w:val="28"/>
          <w:szCs w:val="28"/>
        </w:rPr>
      </w:pPr>
      <w:r w:rsidRPr="00E55233">
        <w:rPr>
          <w:sz w:val="28"/>
          <w:szCs w:val="28"/>
        </w:rPr>
        <w:t>Мощность культурных напластований в этой части городища достигает 2-</w:t>
      </w:r>
      <w:smartTag w:uri="urn:schemas-microsoft-com:office:smarttags" w:element="metricconverter">
        <w:smartTagPr>
          <w:attr w:name="ProductID" w:val="3 метров"/>
        </w:smartTagPr>
        <w:r w:rsidRPr="00E55233">
          <w:rPr>
            <w:sz w:val="28"/>
            <w:szCs w:val="28"/>
          </w:rPr>
          <w:t>3 метров</w:t>
        </w:r>
      </w:smartTag>
      <w:r w:rsidRPr="00E55233">
        <w:rPr>
          <w:sz w:val="28"/>
          <w:szCs w:val="28"/>
        </w:rPr>
        <w:t xml:space="preserve"> с высокой насыщенностью бутовым камнем и включением массивных фрагментов скальной породы. Постройки на этом участке подстилает зольно-мусорный слой предшествовавшего времени (</w:t>
      </w:r>
      <w:r w:rsidRPr="00E55233">
        <w:rPr>
          <w:sz w:val="28"/>
          <w:szCs w:val="28"/>
          <w:lang w:val="en-US"/>
        </w:rPr>
        <w:t>III</w:t>
      </w:r>
      <w:r w:rsidRPr="00E55233">
        <w:rPr>
          <w:sz w:val="28"/>
          <w:szCs w:val="28"/>
        </w:rPr>
        <w:t>-</w:t>
      </w:r>
      <w:r w:rsidRPr="00E55233">
        <w:rPr>
          <w:sz w:val="28"/>
          <w:szCs w:val="28"/>
          <w:lang w:val="en-US"/>
        </w:rPr>
        <w:t>II</w:t>
      </w:r>
      <w:r w:rsidRPr="00E55233">
        <w:rPr>
          <w:sz w:val="28"/>
          <w:szCs w:val="28"/>
        </w:rPr>
        <w:t xml:space="preserve"> вв. до н.э.), образованный сбросом с восточного холма. Его происхождение связывается с более ранним поселением, располагавшимся на восточном плато. Отметим и особенности культурных напластований в заполнении помещений комплекса. Значительная первоначальная высота строений и отсутствие  поздних выборок камня объясняет наличие мощных каменных завалов внутри и вне помещений на данных участках поселения в сочетании с глинистым грунтом – результатом развала сырцовых конструкций стен. В большинстве случаев на уровне пола и чаще вымосток фиксируется тонкая прослойка тёмного грунта с растительными остатками – свидетельство запустения построек перед их внезапным разрушением.</w:t>
      </w:r>
    </w:p>
    <w:p w:rsidR="005A3185" w:rsidRPr="00E55233" w:rsidRDefault="005A3185" w:rsidP="00F54201">
      <w:pPr>
        <w:ind w:firstLine="567"/>
        <w:jc w:val="both"/>
        <w:rPr>
          <w:sz w:val="28"/>
          <w:szCs w:val="28"/>
        </w:rPr>
      </w:pPr>
      <w:r w:rsidRPr="00E55233">
        <w:rPr>
          <w:sz w:val="28"/>
          <w:szCs w:val="28"/>
        </w:rPr>
        <w:t xml:space="preserve">Открытые здесь строительные остатки относятся к </w:t>
      </w:r>
      <w:r w:rsidRPr="00E55233">
        <w:rPr>
          <w:sz w:val="28"/>
          <w:szCs w:val="28"/>
          <w:lang w:val="en-US"/>
        </w:rPr>
        <w:t>I</w:t>
      </w:r>
      <w:r w:rsidRPr="00E55233">
        <w:rPr>
          <w:sz w:val="28"/>
          <w:szCs w:val="28"/>
        </w:rPr>
        <w:t xml:space="preserve"> веку до н.э., но вместе с тем фиксируются этапы перепланировки, позволяющие выделить, как минимум, три строительно-хронологических периода. В целом, постройки принадлежали к нескольким отдельным строительным блокам-кварталам, расположенным на верхней и нижней террасах городища. Хозяйственно-жилой комплекс  I в до н.э., расположенный на верхней террасе, представляет собой многокамерное четырехстороннее, приближающееся в плане к прямоугольнику безордерное, сырцово-каменное сооружение с внутренними мощеными дворами. К жилым помещениям комплекса относятся помещения с глиняными полами и «стандартными» для поселения элементами интерьера – очагами, загородками, ларями, находками хозяйственно-бытового назначения: рыболовными и ткацкими грузилами,  рыболовными крючками, фрагментами лепной и гончарной посуды. Дворы, как правило, мощеные, находки там немногочисленны и представлены массовым материалом. Раскопки текущего года на верхней террасе позволили выявить  остатки, ещё одного раннего (?) жилого помещения и фрагмент мощёной улицы и жилых помещений на нижней террасе.  </w:t>
      </w:r>
    </w:p>
    <w:p w:rsidR="005A3185" w:rsidRPr="00E55233" w:rsidRDefault="005A3185" w:rsidP="00F54201">
      <w:pPr>
        <w:spacing w:line="360" w:lineRule="auto"/>
        <w:ind w:firstLine="567"/>
        <w:jc w:val="both"/>
        <w:rPr>
          <w:sz w:val="28"/>
          <w:szCs w:val="28"/>
        </w:rPr>
      </w:pPr>
    </w:p>
    <w:p w:rsidR="005A3185" w:rsidRDefault="005A3185"/>
    <w:sectPr w:rsidR="005A3185" w:rsidSect="00911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4201"/>
    <w:rsid w:val="00083F68"/>
    <w:rsid w:val="004320A0"/>
    <w:rsid w:val="005A3185"/>
    <w:rsid w:val="006825C6"/>
    <w:rsid w:val="006A5EA7"/>
    <w:rsid w:val="00850232"/>
    <w:rsid w:val="0091132A"/>
    <w:rsid w:val="00BB68C5"/>
    <w:rsid w:val="00E11592"/>
    <w:rsid w:val="00E55233"/>
    <w:rsid w:val="00F54201"/>
    <w:rsid w:val="00FE5D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4201"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B68C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BB68C5"/>
    <w:rPr>
      <w:rFonts w:ascii="Cambria" w:hAnsi="Cambria" w:cs="Times New Roman"/>
      <w:b/>
      <w:bCs/>
      <w:i/>
      <w:iCs/>
      <w:sz w:val="28"/>
      <w:szCs w:val="28"/>
    </w:rPr>
  </w:style>
  <w:style w:type="paragraph" w:styleId="NoSpacing">
    <w:name w:val="No Spacing"/>
    <w:uiPriority w:val="99"/>
    <w:qFormat/>
    <w:rsid w:val="00BB68C5"/>
    <w:rPr>
      <w:sz w:val="24"/>
      <w:szCs w:val="24"/>
    </w:rPr>
  </w:style>
  <w:style w:type="paragraph" w:styleId="BodyTextIndent">
    <w:name w:val="Body Text Indent"/>
    <w:basedOn w:val="Normal"/>
    <w:link w:val="BodyTextIndentChar"/>
    <w:uiPriority w:val="99"/>
    <w:rsid w:val="00F54201"/>
    <w:pPr>
      <w:ind w:firstLine="540"/>
      <w:jc w:val="both"/>
    </w:pPr>
    <w:rPr>
      <w:sz w:val="28"/>
      <w:lang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54201"/>
    <w:rPr>
      <w:rFonts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348</Words>
  <Characters>1990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Kuznetsova</cp:lastModifiedBy>
  <cp:revision>3</cp:revision>
  <dcterms:created xsi:type="dcterms:W3CDTF">2018-09-23T17:36:00Z</dcterms:created>
  <dcterms:modified xsi:type="dcterms:W3CDTF">2018-09-24T05:44:00Z</dcterms:modified>
</cp:coreProperties>
</file>