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365" w:rsidRDefault="00B97365" w:rsidP="00B97365">
      <w:pPr>
        <w:pStyle w:val="rtejustify"/>
      </w:pPr>
      <w:r>
        <w:t>Во вторник, 17 мая, в Саратовском университете состоялось заключительное заседание студенческой научной конференции, посвящённой 80-летию Саратовской области. Её участниками стали авторы лучших докладов и призёры студенческих конференций структурных подразделений СГУ.</w:t>
      </w:r>
    </w:p>
    <w:p w:rsidR="00B97365" w:rsidRDefault="00B97365" w:rsidP="00B97365">
      <w:pPr>
        <w:pStyle w:val="rtejustify"/>
      </w:pPr>
      <w:r>
        <w:t xml:space="preserve">В состав президиума научного форума вошли проректор по научно-исследовательской работе А.А. Короновский, проректор по административной деятельности и управлению персоналом А.В. </w:t>
      </w:r>
      <w:proofErr w:type="spellStart"/>
      <w:r>
        <w:t>Стальмахов</w:t>
      </w:r>
      <w:proofErr w:type="spellEnd"/>
      <w:r>
        <w:t xml:space="preserve">, заведующая кафедрой биохимии и биофизики С.А. Коннова, начальник отдела научных исследований Управления научной деятельности Д.Э. </w:t>
      </w:r>
      <w:proofErr w:type="spellStart"/>
      <w:r>
        <w:t>Постнов</w:t>
      </w:r>
      <w:proofErr w:type="spellEnd"/>
      <w:r>
        <w:t>, начальник Управления научной деятельности О.И. Москаленко.</w:t>
      </w:r>
    </w:p>
    <w:p w:rsidR="00B97365" w:rsidRDefault="00B97365" w:rsidP="00B97365">
      <w:pPr>
        <w:pStyle w:val="rtejustify"/>
      </w:pPr>
      <w:r>
        <w:t>Открыл мероприятие А.А. Короновский. Он поприветствовал участников, отметив, что ежегодный форум является уникальной площадкой для обмена знаниями в различных областях науки.</w:t>
      </w:r>
    </w:p>
    <w:p w:rsidR="00B97365" w:rsidRDefault="00B97365" w:rsidP="00B97365">
      <w:pPr>
        <w:pStyle w:val="rtejustify"/>
      </w:pPr>
      <w:r>
        <w:t xml:space="preserve">На заседании прозвучал 21 доклад. Авторы работ – студенты факультетов и институтов СГУ. О влиянии микроконцентраций ацетона и этанола на характер осцилляций реакции </w:t>
      </w:r>
      <w:proofErr w:type="spellStart"/>
      <w:r>
        <w:t>Бриггса-Раушера</w:t>
      </w:r>
      <w:proofErr w:type="spellEnd"/>
      <w:r>
        <w:t xml:space="preserve"> в своей работе рассказала студентка 3 курса факультета нан</w:t>
      </w:r>
      <w:proofErr w:type="gramStart"/>
      <w:r>
        <w:t>о-</w:t>
      </w:r>
      <w:proofErr w:type="gramEnd"/>
      <w:r>
        <w:t xml:space="preserve"> и биомедицинских технологий Оксана Кутикова.</w:t>
      </w:r>
    </w:p>
    <w:p w:rsidR="00B97365" w:rsidRDefault="00B97365" w:rsidP="00B97365">
      <w:pPr>
        <w:pStyle w:val="rtejustify"/>
      </w:pPr>
      <w:r>
        <w:t>С перспективами развития электронного правосудия в гражданском процессуальном законодательстве России участников форума познакомила первокурсница юридического факультета Мария Новикова. В работе был проведён анализ арбитражного процессуального кодекса, гражданского кодекса на предмет законности использования электронных документов в судебном процессе. По мнению Марии, необходима унификация всех кодексов и создание единой системы подачи электронных документов для судов общей юрисдикции.</w:t>
      </w:r>
    </w:p>
    <w:p w:rsidR="00B97365" w:rsidRDefault="00B97365" w:rsidP="00B97365">
      <w:pPr>
        <w:pStyle w:val="rtejustify"/>
      </w:pPr>
      <w:r>
        <w:t xml:space="preserve">Студентка 4 курса Института истории и международных отношений Ксения Софьина представила доклад «Трансатлантическое торговое и инвестиционное пространство: основные этапы эволюции». Символике садов </w:t>
      </w:r>
      <w:proofErr w:type="spellStart"/>
      <w:r>
        <w:t>Вилландри</w:t>
      </w:r>
      <w:proofErr w:type="spellEnd"/>
      <w:r>
        <w:t xml:space="preserve"> было посвящено выступление студентки 2 курса Института искусств Людмилы Осиповой.</w:t>
      </w:r>
    </w:p>
    <w:p w:rsidR="00B97365" w:rsidRDefault="00B97365" w:rsidP="00B97365">
      <w:pPr>
        <w:pStyle w:val="rtejustify"/>
      </w:pPr>
      <w:r>
        <w:t xml:space="preserve">О разработке методов доставки микрочастиц в кожу через волосяные фолликулы участникам рассказал студент 4 курса физического факультета Сергей Зайцев. Пятикурсник факультета </w:t>
      </w:r>
      <w:proofErr w:type="spellStart"/>
      <w:r>
        <w:t>КНиИТ</w:t>
      </w:r>
      <w:proofErr w:type="spellEnd"/>
      <w:r>
        <w:t xml:space="preserve"> Алексей </w:t>
      </w:r>
      <w:proofErr w:type="spellStart"/>
      <w:r>
        <w:t>Рипинен</w:t>
      </w:r>
      <w:proofErr w:type="spellEnd"/>
      <w:r>
        <w:t xml:space="preserve"> представил доклад «Примитивные расширения линейных графов».</w:t>
      </w:r>
    </w:p>
    <w:p w:rsidR="00B97365" w:rsidRDefault="00B97365" w:rsidP="00B97365">
      <w:pPr>
        <w:pStyle w:val="rtejustify"/>
      </w:pPr>
      <w:r>
        <w:t>В течение дня также прозвучали доклады, затрагивающие вопросы в области психологии, философии, литературы. Чтение работ плавно перешло в церемонию подведения итогов и награждение победителей. В заключительной части конференции Алексей Александрович поблагодарил молодых учёных за яркие, интересные выступления и пожелал новых открытий и достижений в научных исканиях.</w:t>
      </w:r>
    </w:p>
    <w:p w:rsidR="00B97365" w:rsidRDefault="00B97365" w:rsidP="00B97365">
      <w:pPr>
        <w:pStyle w:val="rtejustify"/>
      </w:pPr>
      <w:r>
        <w:t>В рамках церемонии награждения студенты, занявшие 1, 2 и 3 места на секционных студенческих научных конференциях структурных подразделений, были награждены грамотами и подарками. По результатам форума будет издан сборник тезисов докладов.</w:t>
      </w:r>
    </w:p>
    <w:p w:rsidR="006D7065" w:rsidRDefault="00B97365">
      <w:bookmarkStart w:id="0" w:name="_GoBack"/>
      <w:bookmarkEnd w:id="0"/>
    </w:p>
    <w:sectPr w:rsidR="006D7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985"/>
    <w:rsid w:val="00074C07"/>
    <w:rsid w:val="00252DDE"/>
    <w:rsid w:val="006F2390"/>
    <w:rsid w:val="007C34F4"/>
    <w:rsid w:val="00945985"/>
    <w:rsid w:val="00B34280"/>
    <w:rsid w:val="00B97365"/>
    <w:rsid w:val="00C12DB4"/>
    <w:rsid w:val="00F1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B97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B97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4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83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1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65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873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55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Букатова Ольга Александровна</dc:creator>
  <cp:keywords/>
  <dc:description/>
  <cp:lastModifiedBy>Букатова Ольга Александровна</cp:lastModifiedBy>
  <cp:revision>2</cp:revision>
  <dcterms:created xsi:type="dcterms:W3CDTF">2016-05-25T09:46:00Z</dcterms:created>
  <dcterms:modified xsi:type="dcterms:W3CDTF">2016-05-25T09:46:00Z</dcterms:modified>
</cp:coreProperties>
</file>