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03" w:rsidRDefault="00490B03" w:rsidP="000640B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ПУБЛИКАЦИИ СОТРУДНИКОВ</w:t>
      </w:r>
    </w:p>
    <w:p w:rsidR="00490B03" w:rsidRDefault="00490B03" w:rsidP="000640B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320D">
        <w:rPr>
          <w:rFonts w:ascii="Times New Roman" w:hAnsi="Times New Roman"/>
          <w:b/>
          <w:sz w:val="28"/>
          <w:szCs w:val="28"/>
        </w:rPr>
        <w:t>Национальн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97320D">
        <w:rPr>
          <w:rFonts w:ascii="Times New Roman" w:hAnsi="Times New Roman"/>
          <w:b/>
          <w:sz w:val="28"/>
          <w:szCs w:val="28"/>
        </w:rPr>
        <w:t xml:space="preserve"> исследовательск</w:t>
      </w:r>
      <w:r>
        <w:rPr>
          <w:rFonts w:ascii="Times New Roman" w:hAnsi="Times New Roman"/>
          <w:b/>
          <w:sz w:val="28"/>
          <w:szCs w:val="28"/>
        </w:rPr>
        <w:t>ого</w:t>
      </w:r>
      <w:r w:rsidRPr="0097320D">
        <w:rPr>
          <w:rFonts w:ascii="Times New Roman" w:hAnsi="Times New Roman"/>
          <w:b/>
          <w:sz w:val="28"/>
          <w:szCs w:val="28"/>
        </w:rPr>
        <w:t xml:space="preserve"> университет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490B03" w:rsidRPr="0097320D" w:rsidRDefault="00490B03" w:rsidP="000640B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320D">
        <w:rPr>
          <w:rFonts w:ascii="Times New Roman" w:hAnsi="Times New Roman"/>
          <w:b/>
          <w:sz w:val="28"/>
          <w:szCs w:val="28"/>
        </w:rPr>
        <w:t>«Московский институт электронной техники»</w:t>
      </w:r>
    </w:p>
    <w:p w:rsidR="00490B03" w:rsidRPr="0097320D" w:rsidRDefault="00490B03" w:rsidP="0097320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0B03" w:rsidRPr="0097320D" w:rsidRDefault="00490B03" w:rsidP="0097320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7320D">
        <w:rPr>
          <w:rFonts w:ascii="Times New Roman" w:hAnsi="Times New Roman"/>
          <w:sz w:val="28"/>
          <w:szCs w:val="28"/>
        </w:rPr>
        <w:t xml:space="preserve">1) Кондрашов В.А., Неволин В.К., Бобринецкий И.И и др. Прогнозирование стабильности и электронных свойств углеродных наноторов, синтезируемых при высоковольтном импульсном разряде в парах этанола // Физика и техника полупроводников. </w:t>
      </w:r>
      <w:r>
        <w:rPr>
          <w:rFonts w:ascii="Times New Roman" w:hAnsi="Times New Roman"/>
          <w:sz w:val="28"/>
          <w:szCs w:val="28"/>
        </w:rPr>
        <w:t>–</w:t>
      </w:r>
      <w:r w:rsidRPr="0097320D">
        <w:rPr>
          <w:rFonts w:ascii="Times New Roman" w:hAnsi="Times New Roman"/>
          <w:sz w:val="28"/>
          <w:szCs w:val="28"/>
        </w:rPr>
        <w:t xml:space="preserve"> 2016. </w:t>
      </w:r>
      <w:r>
        <w:rPr>
          <w:rFonts w:ascii="Times New Roman" w:hAnsi="Times New Roman"/>
          <w:sz w:val="28"/>
          <w:szCs w:val="28"/>
        </w:rPr>
        <w:t>–</w:t>
      </w:r>
      <w:r w:rsidRPr="0097320D">
        <w:rPr>
          <w:rFonts w:ascii="Times New Roman" w:hAnsi="Times New Roman"/>
          <w:sz w:val="28"/>
          <w:szCs w:val="28"/>
        </w:rPr>
        <w:t xml:space="preserve"> Т. 50. </w:t>
      </w:r>
      <w:r>
        <w:rPr>
          <w:rFonts w:ascii="Times New Roman" w:hAnsi="Times New Roman"/>
          <w:sz w:val="28"/>
          <w:szCs w:val="28"/>
        </w:rPr>
        <w:t>–</w:t>
      </w:r>
      <w:r w:rsidRPr="0097320D">
        <w:rPr>
          <w:rFonts w:ascii="Times New Roman" w:hAnsi="Times New Roman"/>
          <w:sz w:val="28"/>
          <w:szCs w:val="28"/>
        </w:rPr>
        <w:t xml:space="preserve"> С. 509</w:t>
      </w:r>
      <w:r>
        <w:rPr>
          <w:rFonts w:ascii="Times New Roman" w:hAnsi="Times New Roman"/>
          <w:sz w:val="28"/>
          <w:szCs w:val="28"/>
        </w:rPr>
        <w:t>–</w:t>
      </w:r>
      <w:r w:rsidRPr="0097320D">
        <w:rPr>
          <w:rFonts w:ascii="Times New Roman" w:hAnsi="Times New Roman"/>
          <w:sz w:val="28"/>
          <w:szCs w:val="28"/>
        </w:rPr>
        <w:t>514.</w:t>
      </w:r>
    </w:p>
    <w:p w:rsidR="00490B03" w:rsidRPr="0097320D" w:rsidRDefault="00490B03" w:rsidP="0097320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7320D">
        <w:rPr>
          <w:rFonts w:ascii="Times New Roman" w:hAnsi="Times New Roman"/>
          <w:sz w:val="28"/>
          <w:szCs w:val="28"/>
        </w:rPr>
        <w:t>2) Левин Д.Д., Бобринецкий И.И., Емельянов А.В. Особенности функционализации поверхности однослойного и мультислойного графена при окислении под действием ультрафиолетового облучения // Известия высших учебных заведений. Электроника</w:t>
      </w:r>
      <w:r w:rsidRPr="0097320D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97320D">
        <w:rPr>
          <w:rFonts w:ascii="Times New Roman" w:hAnsi="Times New Roman"/>
          <w:sz w:val="28"/>
          <w:szCs w:val="28"/>
          <w:lang w:val="en-US"/>
        </w:rPr>
        <w:t xml:space="preserve"> 2015.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97320D">
        <w:rPr>
          <w:rFonts w:ascii="Times New Roman" w:hAnsi="Times New Roman"/>
          <w:sz w:val="28"/>
          <w:szCs w:val="28"/>
          <w:lang w:val="en-US"/>
        </w:rPr>
        <w:t xml:space="preserve"> Т. 20.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97320D">
        <w:rPr>
          <w:rFonts w:ascii="Times New Roman" w:hAnsi="Times New Roman"/>
          <w:sz w:val="28"/>
          <w:szCs w:val="28"/>
          <w:lang w:val="en-US"/>
        </w:rPr>
        <w:t xml:space="preserve"> С. 259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97320D">
        <w:rPr>
          <w:rFonts w:ascii="Times New Roman" w:hAnsi="Times New Roman"/>
          <w:sz w:val="28"/>
          <w:szCs w:val="28"/>
          <w:lang w:val="en-US"/>
        </w:rPr>
        <w:t>267.</w:t>
      </w:r>
    </w:p>
    <w:p w:rsidR="00490B03" w:rsidRPr="0097320D" w:rsidRDefault="00490B03" w:rsidP="0097320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7320D">
        <w:rPr>
          <w:rFonts w:ascii="Times New Roman" w:hAnsi="Times New Roman"/>
          <w:sz w:val="28"/>
          <w:szCs w:val="28"/>
          <w:lang w:val="en-US"/>
        </w:rPr>
        <w:t>3) Bobrinetskiy I.I., Otero N., Romero P.M Patterned Graphene Ablation and Two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97320D">
        <w:rPr>
          <w:rFonts w:ascii="Times New Roman" w:hAnsi="Times New Roman"/>
          <w:sz w:val="28"/>
          <w:szCs w:val="28"/>
          <w:lang w:val="en-US"/>
        </w:rPr>
        <w:t xml:space="preserve">Photon Functionalization by Picosecond Laser Pulses in Ambient Conditions // Applied Physics Letters.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97320D">
        <w:rPr>
          <w:rFonts w:ascii="Times New Roman" w:hAnsi="Times New Roman"/>
          <w:sz w:val="28"/>
          <w:szCs w:val="28"/>
          <w:lang w:val="en-US"/>
        </w:rPr>
        <w:t xml:space="preserve"> 2015. 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97320D">
        <w:rPr>
          <w:rFonts w:ascii="Times New Roman" w:hAnsi="Times New Roman"/>
          <w:sz w:val="28"/>
          <w:szCs w:val="28"/>
          <w:lang w:val="en-US"/>
        </w:rPr>
        <w:t xml:space="preserve"> Vol. 107. – P. 043104.</w:t>
      </w:r>
    </w:p>
    <w:p w:rsidR="00490B03" w:rsidRPr="0097320D" w:rsidRDefault="00490B03" w:rsidP="0097320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7320D">
        <w:rPr>
          <w:rFonts w:ascii="Times New Roman" w:hAnsi="Times New Roman"/>
          <w:sz w:val="28"/>
          <w:szCs w:val="28"/>
          <w:lang w:val="en-US"/>
        </w:rPr>
        <w:t xml:space="preserve">4) Bobrinetskii I.I., Komarov I.A., Lavrent’ev K.K. et al. Features of the Integration of Graphenes in Microelectronic Technology // Russian Microelectronics.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97320D">
        <w:rPr>
          <w:rFonts w:ascii="Times New Roman" w:hAnsi="Times New Roman"/>
          <w:sz w:val="28"/>
          <w:szCs w:val="28"/>
          <w:lang w:val="en-US"/>
        </w:rPr>
        <w:t xml:space="preserve"> 2014.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97320D">
        <w:rPr>
          <w:rFonts w:ascii="Times New Roman" w:hAnsi="Times New Roman"/>
          <w:sz w:val="28"/>
          <w:szCs w:val="28"/>
          <w:lang w:val="en-US"/>
        </w:rPr>
        <w:t xml:space="preserve"> Vol. 43.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97320D">
        <w:rPr>
          <w:rFonts w:ascii="Times New Roman" w:hAnsi="Times New Roman"/>
          <w:sz w:val="28"/>
          <w:szCs w:val="28"/>
          <w:lang w:val="en-US"/>
        </w:rPr>
        <w:t xml:space="preserve"> P. 477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97320D">
        <w:rPr>
          <w:rFonts w:ascii="Times New Roman" w:hAnsi="Times New Roman"/>
          <w:sz w:val="28"/>
          <w:szCs w:val="28"/>
          <w:lang w:val="en-US"/>
        </w:rPr>
        <w:t>482.</w:t>
      </w:r>
    </w:p>
    <w:p w:rsidR="00490B03" w:rsidRPr="0097320D" w:rsidRDefault="00490B03" w:rsidP="0097320D">
      <w:pPr>
        <w:spacing w:after="120" w:line="240" w:lineRule="auto"/>
        <w:jc w:val="both"/>
        <w:rPr>
          <w:rFonts w:ascii="Times New Roman" w:hAnsi="Times New Roman"/>
          <w:color w:val="00008F"/>
          <w:sz w:val="28"/>
          <w:szCs w:val="28"/>
          <w:shd w:val="clear" w:color="auto" w:fill="F5F5F5"/>
        </w:rPr>
      </w:pPr>
      <w:r w:rsidRPr="0097320D">
        <w:rPr>
          <w:rFonts w:ascii="Times New Roman" w:hAnsi="Times New Roman"/>
          <w:sz w:val="28"/>
          <w:szCs w:val="28"/>
        </w:rPr>
        <w:t xml:space="preserve">5) Бобринецкий И.И., Комаров И.А., Лаврентьев К.К. и др. Особенности интеграции графенов в технологические процессы микроэлектроники // Известия высших учебных заведений. Электроника. – 2013. – № 3 (101). </w:t>
      </w:r>
      <w:r>
        <w:rPr>
          <w:rFonts w:ascii="Times New Roman" w:hAnsi="Times New Roman"/>
          <w:sz w:val="28"/>
          <w:szCs w:val="28"/>
        </w:rPr>
        <w:t>–</w:t>
      </w:r>
      <w:r w:rsidRPr="0097320D">
        <w:rPr>
          <w:rFonts w:ascii="Times New Roman" w:hAnsi="Times New Roman"/>
          <w:sz w:val="28"/>
          <w:szCs w:val="28"/>
        </w:rPr>
        <w:t xml:space="preserve"> С. 33</w:t>
      </w:r>
      <w:r>
        <w:rPr>
          <w:rFonts w:ascii="Times New Roman" w:hAnsi="Times New Roman"/>
          <w:sz w:val="28"/>
          <w:szCs w:val="28"/>
        </w:rPr>
        <w:t>–</w:t>
      </w:r>
      <w:r w:rsidRPr="0097320D">
        <w:rPr>
          <w:rFonts w:ascii="Times New Roman" w:hAnsi="Times New Roman"/>
          <w:sz w:val="28"/>
          <w:szCs w:val="28"/>
        </w:rPr>
        <w:t xml:space="preserve">42. </w:t>
      </w:r>
    </w:p>
    <w:p w:rsidR="00490B03" w:rsidRPr="0097320D" w:rsidRDefault="00490B03" w:rsidP="0097320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7320D">
        <w:rPr>
          <w:rFonts w:ascii="Times New Roman" w:hAnsi="Times New Roman"/>
          <w:color w:val="00008F"/>
          <w:sz w:val="28"/>
          <w:szCs w:val="28"/>
          <w:shd w:val="clear" w:color="auto" w:fill="F5F5F5"/>
        </w:rPr>
        <w:t xml:space="preserve">6) </w:t>
      </w:r>
      <w:r w:rsidRPr="0097320D">
        <w:rPr>
          <w:rFonts w:ascii="Times New Roman" w:hAnsi="Times New Roman"/>
          <w:sz w:val="28"/>
          <w:szCs w:val="28"/>
        </w:rPr>
        <w:t xml:space="preserve">Кондрашов В.А., Неволин В.К., Розанов Р.Ю. Наноразмерные мемристорные структуры на основе хлорида меди с подслоем графена // Доклады Томского государственного университета систем управления и радиоэлектроники. </w:t>
      </w:r>
      <w:r>
        <w:rPr>
          <w:rFonts w:ascii="Times New Roman" w:hAnsi="Times New Roman"/>
          <w:sz w:val="28"/>
          <w:szCs w:val="28"/>
        </w:rPr>
        <w:t>–</w:t>
      </w:r>
      <w:r w:rsidRPr="0097320D">
        <w:rPr>
          <w:rFonts w:ascii="Times New Roman" w:hAnsi="Times New Roman"/>
          <w:sz w:val="28"/>
          <w:szCs w:val="28"/>
        </w:rPr>
        <w:t xml:space="preserve"> 2015. </w:t>
      </w:r>
      <w:r>
        <w:rPr>
          <w:rFonts w:ascii="Times New Roman" w:hAnsi="Times New Roman"/>
          <w:sz w:val="28"/>
          <w:szCs w:val="28"/>
        </w:rPr>
        <w:t>–</w:t>
      </w:r>
      <w:r w:rsidRPr="0097320D">
        <w:rPr>
          <w:rFonts w:ascii="Times New Roman" w:hAnsi="Times New Roman"/>
          <w:sz w:val="28"/>
          <w:szCs w:val="28"/>
        </w:rPr>
        <w:t xml:space="preserve"> № 1 (35). </w:t>
      </w:r>
      <w:r>
        <w:rPr>
          <w:rFonts w:ascii="Times New Roman" w:hAnsi="Times New Roman"/>
          <w:sz w:val="28"/>
          <w:szCs w:val="28"/>
        </w:rPr>
        <w:t>–</w:t>
      </w:r>
      <w:r w:rsidRPr="0097320D">
        <w:rPr>
          <w:rFonts w:ascii="Times New Roman" w:hAnsi="Times New Roman"/>
          <w:sz w:val="28"/>
          <w:szCs w:val="28"/>
        </w:rPr>
        <w:t xml:space="preserve"> С. 60</w:t>
      </w:r>
      <w:r>
        <w:rPr>
          <w:rFonts w:ascii="Times New Roman" w:hAnsi="Times New Roman"/>
          <w:sz w:val="28"/>
          <w:szCs w:val="28"/>
        </w:rPr>
        <w:t>–</w:t>
      </w:r>
      <w:r w:rsidRPr="0097320D">
        <w:rPr>
          <w:rFonts w:ascii="Times New Roman" w:hAnsi="Times New Roman"/>
          <w:sz w:val="28"/>
          <w:szCs w:val="28"/>
        </w:rPr>
        <w:t>63.</w:t>
      </w:r>
    </w:p>
    <w:p w:rsidR="00490B03" w:rsidRPr="0097320D" w:rsidRDefault="00490B03" w:rsidP="0097320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7320D">
        <w:rPr>
          <w:rFonts w:ascii="Times New Roman" w:hAnsi="Times New Roman"/>
          <w:sz w:val="28"/>
          <w:szCs w:val="28"/>
          <w:lang w:val="en-US"/>
        </w:rPr>
        <w:t>7) Gorshkov K.V., Nevolin V.K., Chaplygin Yu.A. et al. Investigation of Electrical Properties of Organic Memristors Based on Thin Polyaniline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97320D">
        <w:rPr>
          <w:rFonts w:ascii="Times New Roman" w:hAnsi="Times New Roman"/>
          <w:sz w:val="28"/>
          <w:szCs w:val="28"/>
          <w:lang w:val="en-US"/>
        </w:rPr>
        <w:t xml:space="preserve">Graphene Films // Russian Microelectronics.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97320D">
        <w:rPr>
          <w:rFonts w:ascii="Times New Roman" w:hAnsi="Times New Roman"/>
          <w:sz w:val="28"/>
          <w:szCs w:val="28"/>
          <w:lang w:val="en-US"/>
        </w:rPr>
        <w:t xml:space="preserve"> 2013.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97320D">
        <w:rPr>
          <w:rFonts w:ascii="Times New Roman" w:hAnsi="Times New Roman"/>
          <w:sz w:val="28"/>
          <w:szCs w:val="28"/>
          <w:lang w:val="en-US"/>
        </w:rPr>
        <w:t xml:space="preserve"> Vol. 42.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97320D">
        <w:rPr>
          <w:rFonts w:ascii="Times New Roman" w:hAnsi="Times New Roman"/>
          <w:sz w:val="28"/>
          <w:szCs w:val="28"/>
          <w:lang w:val="en-US"/>
        </w:rPr>
        <w:t xml:space="preserve"> P. 27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97320D">
        <w:rPr>
          <w:rFonts w:ascii="Times New Roman" w:hAnsi="Times New Roman"/>
          <w:sz w:val="28"/>
          <w:szCs w:val="28"/>
          <w:lang w:val="en-US"/>
        </w:rPr>
        <w:t>32.</w:t>
      </w:r>
    </w:p>
    <w:p w:rsidR="00490B03" w:rsidRPr="0097320D" w:rsidRDefault="00490B03" w:rsidP="0097320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490B03" w:rsidRPr="0097320D" w:rsidSect="00CA4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20D"/>
    <w:rsid w:val="000640B1"/>
    <w:rsid w:val="0018719A"/>
    <w:rsid w:val="00404A53"/>
    <w:rsid w:val="00463C91"/>
    <w:rsid w:val="00490B03"/>
    <w:rsid w:val="005A2C35"/>
    <w:rsid w:val="005A6635"/>
    <w:rsid w:val="006663B5"/>
    <w:rsid w:val="006B7C5E"/>
    <w:rsid w:val="007F2EA3"/>
    <w:rsid w:val="0097320D"/>
    <w:rsid w:val="00A372FB"/>
    <w:rsid w:val="00A5132F"/>
    <w:rsid w:val="00BC3842"/>
    <w:rsid w:val="00C120AE"/>
    <w:rsid w:val="00CA47A4"/>
    <w:rsid w:val="00D46F69"/>
    <w:rsid w:val="00D53EBC"/>
    <w:rsid w:val="00D952E4"/>
    <w:rsid w:val="00DF6E6A"/>
    <w:rsid w:val="00E04C30"/>
    <w:rsid w:val="00ED7D85"/>
    <w:rsid w:val="00F37D08"/>
    <w:rsid w:val="00FE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2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97320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7320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257</Words>
  <Characters>1471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Шунаев Владислав</dc:creator>
  <cp:keywords/>
  <dc:description/>
  <cp:lastModifiedBy>Administrators</cp:lastModifiedBy>
  <cp:revision>2</cp:revision>
  <dcterms:created xsi:type="dcterms:W3CDTF">2016-06-27T07:24:00Z</dcterms:created>
  <dcterms:modified xsi:type="dcterms:W3CDTF">2016-06-27T09:42:00Z</dcterms:modified>
</cp:coreProperties>
</file>