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17444C" w14:textId="222127EA" w:rsidR="00A07AEC" w:rsidRPr="00692563" w:rsidRDefault="00A07AEC" w:rsidP="00A07AEC">
      <w:pPr>
        <w:spacing w:line="360" w:lineRule="auto"/>
        <w:ind w:left="23" w:right="23" w:firstLine="442"/>
        <w:jc w:val="center"/>
        <w:rPr>
          <w:b/>
          <w:bCs/>
          <w:sz w:val="28"/>
          <w:szCs w:val="28"/>
        </w:rPr>
      </w:pPr>
      <w:r w:rsidRPr="00692563">
        <w:rPr>
          <w:b/>
          <w:bCs/>
          <w:sz w:val="28"/>
          <w:szCs w:val="28"/>
        </w:rPr>
        <w:t>В</w:t>
      </w:r>
      <w:r w:rsidR="00692563" w:rsidRPr="00692563">
        <w:rPr>
          <w:b/>
          <w:bCs/>
          <w:sz w:val="28"/>
          <w:szCs w:val="28"/>
        </w:rPr>
        <w:t xml:space="preserve">лада Владимировна </w:t>
      </w:r>
      <w:r w:rsidRPr="00692563">
        <w:rPr>
          <w:b/>
          <w:bCs/>
          <w:sz w:val="28"/>
          <w:szCs w:val="28"/>
        </w:rPr>
        <w:t>Колмогорова</w:t>
      </w:r>
    </w:p>
    <w:p w14:paraId="5EC7088D" w14:textId="77777777" w:rsidR="00692563" w:rsidRDefault="00692563" w:rsidP="00692563">
      <w:pPr>
        <w:spacing w:line="360" w:lineRule="auto"/>
        <w:ind w:left="23" w:right="23" w:firstLine="442"/>
        <w:jc w:val="center"/>
        <w:rPr>
          <w:b/>
          <w:bCs/>
          <w:sz w:val="28"/>
          <w:szCs w:val="28"/>
        </w:rPr>
      </w:pPr>
    </w:p>
    <w:p w14:paraId="23A40335" w14:textId="40E2FB14" w:rsidR="00A07AEC" w:rsidRPr="00692563" w:rsidRDefault="00692563" w:rsidP="00692563">
      <w:pPr>
        <w:spacing w:line="360" w:lineRule="auto"/>
        <w:ind w:left="23" w:right="23" w:firstLine="442"/>
        <w:jc w:val="center"/>
        <w:rPr>
          <w:i/>
          <w:sz w:val="28"/>
          <w:szCs w:val="28"/>
        </w:rPr>
      </w:pPr>
      <w:r w:rsidRPr="00692563">
        <w:rPr>
          <w:b/>
          <w:bCs/>
          <w:sz w:val="28"/>
          <w:szCs w:val="28"/>
        </w:rPr>
        <w:t>Позитивная психотерапия как метод современной психотерапии</w:t>
      </w:r>
      <w:r w:rsidR="00A07AEC" w:rsidRPr="00692563">
        <w:rPr>
          <w:sz w:val="28"/>
          <w:szCs w:val="28"/>
        </w:rPr>
        <w:t xml:space="preserve"> </w:t>
      </w:r>
    </w:p>
    <w:p w14:paraId="661BDBCC" w14:textId="77777777" w:rsidR="00A74A97" w:rsidRPr="00692563" w:rsidRDefault="00A74A97" w:rsidP="00A92C71">
      <w:pPr>
        <w:pStyle w:val="a4"/>
        <w:spacing w:before="0" w:beforeAutospacing="0" w:after="0" w:afterAutospacing="0" w:line="360" w:lineRule="auto"/>
        <w:ind w:firstLine="346"/>
        <w:jc w:val="both"/>
        <w:rPr>
          <w:b/>
          <w:bCs/>
          <w:sz w:val="28"/>
          <w:szCs w:val="28"/>
        </w:rPr>
      </w:pPr>
    </w:p>
    <w:p w14:paraId="55CC0F41" w14:textId="77777777" w:rsidR="00505165" w:rsidRPr="00692563" w:rsidRDefault="00930003" w:rsidP="00A92C71">
      <w:pPr>
        <w:pStyle w:val="a4"/>
        <w:spacing w:before="0" w:beforeAutospacing="0" w:after="0" w:afterAutospacing="0" w:line="360" w:lineRule="auto"/>
        <w:ind w:firstLine="346"/>
        <w:jc w:val="both"/>
        <w:rPr>
          <w:sz w:val="28"/>
          <w:szCs w:val="28"/>
        </w:rPr>
      </w:pPr>
      <w:r w:rsidRPr="00692563">
        <w:rPr>
          <w:b/>
          <w:bCs/>
          <w:sz w:val="28"/>
          <w:szCs w:val="28"/>
        </w:rPr>
        <w:t>Позитивная психотерапия</w:t>
      </w:r>
      <w:r w:rsidR="0095263F" w:rsidRPr="00692563">
        <w:rPr>
          <w:b/>
          <w:bCs/>
          <w:sz w:val="28"/>
          <w:szCs w:val="28"/>
        </w:rPr>
        <w:t xml:space="preserve"> -</w:t>
      </w:r>
      <w:r w:rsidRPr="00692563">
        <w:rPr>
          <w:sz w:val="28"/>
          <w:szCs w:val="28"/>
        </w:rPr>
        <w:t xml:space="preserve"> один из методов современной научной психотерапии, признанный в </w:t>
      </w:r>
      <w:hyperlink r:id="rId7" w:tooltip="1996 год" w:history="1">
        <w:r w:rsidRPr="00692563">
          <w:rPr>
            <w:rStyle w:val="a3"/>
            <w:color w:val="auto"/>
            <w:sz w:val="28"/>
            <w:szCs w:val="28"/>
            <w:u w:val="none"/>
          </w:rPr>
          <w:t>1996 году</w:t>
        </w:r>
      </w:hyperlink>
      <w:r w:rsidRPr="00692563">
        <w:rPr>
          <w:sz w:val="28"/>
          <w:szCs w:val="28"/>
        </w:rPr>
        <w:t xml:space="preserve"> </w:t>
      </w:r>
      <w:r w:rsidRPr="00692563">
        <w:rPr>
          <w:iCs/>
          <w:sz w:val="28"/>
          <w:szCs w:val="28"/>
        </w:rPr>
        <w:t>Европейской Ассоциацией Психотерапии</w:t>
      </w:r>
      <w:r w:rsidRPr="00692563">
        <w:rPr>
          <w:sz w:val="28"/>
          <w:szCs w:val="28"/>
        </w:rPr>
        <w:t xml:space="preserve"> и в </w:t>
      </w:r>
      <w:hyperlink r:id="rId8" w:tooltip="2008 год" w:history="1">
        <w:r w:rsidRPr="00692563">
          <w:rPr>
            <w:rStyle w:val="a3"/>
            <w:color w:val="auto"/>
            <w:sz w:val="28"/>
            <w:szCs w:val="28"/>
            <w:u w:val="none"/>
          </w:rPr>
          <w:t>2008 году</w:t>
        </w:r>
      </w:hyperlink>
      <w:r w:rsidRPr="00692563">
        <w:rPr>
          <w:sz w:val="28"/>
          <w:szCs w:val="28"/>
        </w:rPr>
        <w:t xml:space="preserve"> Всемирным Советом Психотерапию. Сам метод позитивной психотерапии был основан в </w:t>
      </w:r>
      <w:hyperlink r:id="rId9" w:tooltip="1968 год" w:history="1">
        <w:r w:rsidRPr="00692563">
          <w:rPr>
            <w:rStyle w:val="a3"/>
            <w:color w:val="auto"/>
            <w:sz w:val="28"/>
            <w:szCs w:val="28"/>
            <w:u w:val="none"/>
          </w:rPr>
          <w:t>1968 году</w:t>
        </w:r>
      </w:hyperlink>
      <w:r w:rsidRPr="00692563">
        <w:rPr>
          <w:sz w:val="28"/>
          <w:szCs w:val="28"/>
        </w:rPr>
        <w:t xml:space="preserve"> немцем Иранского происхождения, профессором Носсратом Пезешкианом. Метод Позитивной Психотерапии относится к транскультурным, психодинамическим психотерапевтическим методам с гуманистической точкой зрения на человека. Этот конфликт-центрированный и ориентированный на способности метод удостоен Главной Медицинской Премии Германии Ричард-Мартин-Прайс в области гарантии качества в 1997 г</w:t>
      </w:r>
      <w:r w:rsidR="00A92C71" w:rsidRPr="00692563">
        <w:rPr>
          <w:sz w:val="28"/>
          <w:szCs w:val="28"/>
        </w:rPr>
        <w:t>.</w:t>
      </w:r>
      <w:r w:rsidRPr="00692563">
        <w:rPr>
          <w:sz w:val="28"/>
          <w:szCs w:val="28"/>
        </w:rPr>
        <w:t xml:space="preserve"> В 2009 г</w:t>
      </w:r>
      <w:r w:rsidR="00A92C71" w:rsidRPr="00692563">
        <w:rPr>
          <w:sz w:val="28"/>
          <w:szCs w:val="28"/>
        </w:rPr>
        <w:t>.</w:t>
      </w:r>
      <w:r w:rsidRPr="00692563">
        <w:rPr>
          <w:sz w:val="28"/>
          <w:szCs w:val="28"/>
        </w:rPr>
        <w:t xml:space="preserve"> профессор Носсрат Пезешкиан номинирован на Нобелевскую премию в медицине и физиологии. Название метода происходит от </w:t>
      </w:r>
      <w:hyperlink r:id="rId10" w:tooltip="Латинский язык" w:history="1">
        <w:r w:rsidRPr="00692563">
          <w:rPr>
            <w:rStyle w:val="a3"/>
            <w:color w:val="auto"/>
            <w:sz w:val="28"/>
            <w:szCs w:val="28"/>
            <w:u w:val="none"/>
          </w:rPr>
          <w:t>лат.</w:t>
        </w:r>
      </w:hyperlink>
      <w:r w:rsidRPr="00692563">
        <w:rPr>
          <w:sz w:val="28"/>
          <w:szCs w:val="28"/>
        </w:rPr>
        <w:t> </w:t>
      </w:r>
      <w:r w:rsidRPr="00692563">
        <w:rPr>
          <w:iCs/>
          <w:sz w:val="28"/>
          <w:szCs w:val="28"/>
        </w:rPr>
        <w:t>positum</w:t>
      </w:r>
      <w:r w:rsidRPr="00692563">
        <w:rPr>
          <w:sz w:val="28"/>
          <w:szCs w:val="28"/>
        </w:rPr>
        <w:t xml:space="preserve"> — </w:t>
      </w:r>
      <w:r w:rsidRPr="00692563">
        <w:rPr>
          <w:iCs/>
          <w:sz w:val="28"/>
          <w:szCs w:val="28"/>
        </w:rPr>
        <w:t>«имеющий место», «данный», «фактический»</w:t>
      </w:r>
      <w:r w:rsidRPr="00692563">
        <w:rPr>
          <w:sz w:val="28"/>
          <w:szCs w:val="28"/>
        </w:rPr>
        <w:t xml:space="preserve">. С точки зрения позитивной </w:t>
      </w:r>
      <w:hyperlink r:id="rId11" w:tooltip="Психотерапия" w:history="1">
        <w:r w:rsidRPr="00692563">
          <w:rPr>
            <w:rStyle w:val="a3"/>
            <w:color w:val="auto"/>
            <w:sz w:val="28"/>
            <w:szCs w:val="28"/>
            <w:u w:val="none"/>
          </w:rPr>
          <w:t>психотерапии</w:t>
        </w:r>
      </w:hyperlink>
      <w:r w:rsidRPr="00692563">
        <w:rPr>
          <w:sz w:val="28"/>
          <w:szCs w:val="28"/>
        </w:rPr>
        <w:t>, одной из самых важных данностей человеческой природы являются его способности</w:t>
      </w:r>
      <w:r w:rsidR="0095263F" w:rsidRPr="00692563">
        <w:rPr>
          <w:sz w:val="28"/>
          <w:szCs w:val="28"/>
        </w:rPr>
        <w:t xml:space="preserve"> </w:t>
      </w:r>
      <w:r w:rsidRPr="00692563">
        <w:rPr>
          <w:sz w:val="28"/>
          <w:szCs w:val="28"/>
        </w:rPr>
        <w:t xml:space="preserve">— как врождённые («базовые способности»), так и сформировавшиеся в процессе развития личности («актуальные способности»). Позитивная психотерапия является кросс-культурным методом, интегрирующим в себе, с одной стороны, философскую и интуитивную мудрость Востока, а с другой стороны, рациональную </w:t>
      </w:r>
      <w:r w:rsidR="00505165" w:rsidRPr="00692563">
        <w:rPr>
          <w:sz w:val="28"/>
          <w:szCs w:val="28"/>
        </w:rPr>
        <w:t>системность и научность Запада.</w:t>
      </w:r>
    </w:p>
    <w:p w14:paraId="10720AE8" w14:textId="77777777" w:rsidR="00505165" w:rsidRPr="00692563" w:rsidRDefault="00930003" w:rsidP="00A92C71">
      <w:pPr>
        <w:widowControl w:val="0"/>
        <w:shd w:val="clear" w:color="auto" w:fill="FFFFFF"/>
        <w:autoSpaceDE w:val="0"/>
        <w:autoSpaceDN w:val="0"/>
        <w:adjustRightInd w:val="0"/>
        <w:spacing w:line="360" w:lineRule="auto"/>
        <w:ind w:right="34" w:firstLine="355"/>
        <w:jc w:val="both"/>
        <w:rPr>
          <w:color w:val="000000"/>
          <w:spacing w:val="3"/>
          <w:sz w:val="28"/>
          <w:szCs w:val="28"/>
        </w:rPr>
      </w:pPr>
      <w:r w:rsidRPr="00692563">
        <w:rPr>
          <w:color w:val="000000"/>
          <w:spacing w:val="1"/>
          <w:sz w:val="28"/>
          <w:szCs w:val="28"/>
        </w:rPr>
        <w:t xml:space="preserve">Метод позитивной психотерапии используется для партнерских проблем, трудностей воспитания, депрессий, фобий, сексуальных расстройств, </w:t>
      </w:r>
      <w:r w:rsidRPr="00692563">
        <w:rPr>
          <w:color w:val="000000"/>
          <w:spacing w:val="2"/>
          <w:sz w:val="28"/>
          <w:szCs w:val="28"/>
        </w:rPr>
        <w:t>психосоматических заболеваний, таких как болезни желудка и киш</w:t>
      </w:r>
      <w:r w:rsidRPr="00692563">
        <w:rPr>
          <w:color w:val="000000"/>
          <w:spacing w:val="3"/>
          <w:sz w:val="28"/>
          <w:szCs w:val="28"/>
        </w:rPr>
        <w:t>ечника, ревматические жалобы</w:t>
      </w:r>
      <w:r w:rsidR="0095263F" w:rsidRPr="00692563">
        <w:rPr>
          <w:color w:val="000000"/>
          <w:spacing w:val="3"/>
          <w:sz w:val="28"/>
          <w:szCs w:val="28"/>
        </w:rPr>
        <w:t>.</w:t>
      </w:r>
      <w:r w:rsidRPr="00692563">
        <w:rPr>
          <w:color w:val="000000"/>
          <w:spacing w:val="3"/>
          <w:sz w:val="28"/>
          <w:szCs w:val="28"/>
        </w:rPr>
        <w:t xml:space="preserve"> </w:t>
      </w:r>
    </w:p>
    <w:p w14:paraId="0219150A" w14:textId="77777777" w:rsidR="00A92C71" w:rsidRPr="00692563" w:rsidRDefault="00A92C71" w:rsidP="00A92C71">
      <w:pPr>
        <w:widowControl w:val="0"/>
        <w:shd w:val="clear" w:color="auto" w:fill="FFFFFF"/>
        <w:autoSpaceDE w:val="0"/>
        <w:autoSpaceDN w:val="0"/>
        <w:adjustRightInd w:val="0"/>
        <w:spacing w:line="360" w:lineRule="auto"/>
        <w:ind w:right="34" w:firstLine="355"/>
        <w:jc w:val="both"/>
        <w:rPr>
          <w:color w:val="000000"/>
          <w:spacing w:val="3"/>
          <w:sz w:val="28"/>
          <w:szCs w:val="28"/>
        </w:rPr>
      </w:pPr>
    </w:p>
    <w:p w14:paraId="1748E14C" w14:textId="77777777" w:rsidR="00241182" w:rsidRPr="00692563" w:rsidRDefault="00241182" w:rsidP="00A92C71">
      <w:pPr>
        <w:widowControl w:val="0"/>
        <w:shd w:val="clear" w:color="auto" w:fill="FFFFFF"/>
        <w:autoSpaceDE w:val="0"/>
        <w:autoSpaceDN w:val="0"/>
        <w:adjustRightInd w:val="0"/>
        <w:spacing w:line="360" w:lineRule="auto"/>
        <w:ind w:right="34" w:firstLine="355"/>
        <w:jc w:val="center"/>
        <w:rPr>
          <w:b/>
          <w:bCs/>
          <w:color w:val="000000"/>
          <w:sz w:val="28"/>
          <w:szCs w:val="28"/>
        </w:rPr>
      </w:pPr>
      <w:r w:rsidRPr="00692563">
        <w:rPr>
          <w:b/>
          <w:bCs/>
          <w:color w:val="000000"/>
          <w:sz w:val="28"/>
          <w:szCs w:val="28"/>
        </w:rPr>
        <w:t>Четыре формы переработки конфликтов</w:t>
      </w:r>
    </w:p>
    <w:p w14:paraId="61F7F115" w14:textId="77777777" w:rsidR="00241182" w:rsidRPr="00692563" w:rsidRDefault="00241182" w:rsidP="00A92C71">
      <w:pPr>
        <w:pStyle w:val="a5"/>
        <w:spacing w:line="360" w:lineRule="auto"/>
        <w:jc w:val="center"/>
        <w:rPr>
          <w:b/>
          <w:bCs/>
          <w:color w:val="000000"/>
          <w:sz w:val="28"/>
          <w:szCs w:val="28"/>
        </w:rPr>
      </w:pPr>
      <w:r w:rsidRPr="00692563">
        <w:rPr>
          <w:b/>
          <w:bCs/>
          <w:color w:val="000000"/>
          <w:sz w:val="28"/>
          <w:szCs w:val="28"/>
        </w:rPr>
        <w:lastRenderedPageBreak/>
        <w:t>(физиология и психосоциальная ситуация напряжения)</w:t>
      </w:r>
    </w:p>
    <w:p w14:paraId="7FE8A69D" w14:textId="77777777" w:rsidR="00241182" w:rsidRPr="00692563" w:rsidRDefault="00241182" w:rsidP="00A92C71">
      <w:pPr>
        <w:spacing w:line="360" w:lineRule="auto"/>
        <w:ind w:firstLine="360"/>
        <w:jc w:val="both"/>
        <w:rPr>
          <w:color w:val="000000"/>
          <w:sz w:val="28"/>
          <w:szCs w:val="28"/>
        </w:rPr>
      </w:pPr>
      <w:r w:rsidRPr="00692563">
        <w:rPr>
          <w:color w:val="000000"/>
          <w:sz w:val="28"/>
          <w:szCs w:val="28"/>
        </w:rPr>
        <w:t>Несмотря на все культурные и социальные различия и неповторимость каждого человека, мы можем наблюдать, что все люди при решении своих проблем прибегают к типичным формам переработки конфликтов. Если у нас есть проблема, мы сердимся, чувствуем себя перегруженными или непонятыми, живем в постоянном напряжении или не видим никакого смысла в нашей жизни, то все эти трудности можно выразить в следующих четырех формах переработки конфликта, соответствующих четырем измерениям способности к познанию. Они позволяют понять, как человек воспринимает окружающий мир и какими путями познания происходит освоение действительности.</w:t>
      </w:r>
    </w:p>
    <w:p w14:paraId="1B4CDC22" w14:textId="77777777" w:rsidR="00241182" w:rsidRPr="00692563" w:rsidRDefault="00241182" w:rsidP="00A92C71">
      <w:pPr>
        <w:spacing w:line="360" w:lineRule="auto"/>
        <w:ind w:firstLine="360"/>
        <w:jc w:val="both"/>
        <w:rPr>
          <w:color w:val="000000"/>
          <w:sz w:val="28"/>
          <w:szCs w:val="28"/>
        </w:rPr>
      </w:pPr>
      <w:r w:rsidRPr="00692563">
        <w:rPr>
          <w:color w:val="000000"/>
          <w:sz w:val="28"/>
          <w:szCs w:val="28"/>
        </w:rPr>
        <w:t>Формы переработки конфликтов являются относительно широкими категориями, которые каждый наполняет своими личными представлениями, желаниями и конфликтами. Каждый человек развивает свои собственные предпочтения в преодолении возникающих конфликтов. При гипертрофии одной из форм переработки конфликтов другие отодвигаются на задний план. Какие из форм переработки конфликтов предпочитаются, зависит в существенной степени от приобретенного опыта, прежде всего от того, какой человек получил в своем детстве. Четыре формы реагирования моделируются в конкретной жизненной ситуации при участии конкретных концепций.</w:t>
      </w:r>
    </w:p>
    <w:p w14:paraId="6EA5CB02" w14:textId="77777777" w:rsidR="00241182" w:rsidRPr="00692563" w:rsidRDefault="00241182" w:rsidP="00A92C71">
      <w:pPr>
        <w:pStyle w:val="a5"/>
        <w:spacing w:line="360" w:lineRule="auto"/>
        <w:jc w:val="center"/>
        <w:rPr>
          <w:rStyle w:val="editsection"/>
          <w:b/>
          <w:bCs/>
          <w:color w:val="000000"/>
          <w:sz w:val="28"/>
          <w:szCs w:val="28"/>
        </w:rPr>
      </w:pPr>
      <w:r w:rsidRPr="00692563">
        <w:rPr>
          <w:rStyle w:val="editsection"/>
          <w:b/>
          <w:bCs/>
          <w:color w:val="000000"/>
          <w:sz w:val="28"/>
          <w:szCs w:val="28"/>
        </w:rPr>
        <w:t>Формы переработки конфликтов</w:t>
      </w:r>
    </w:p>
    <w:p w14:paraId="6969F094" w14:textId="77777777" w:rsidR="00241182" w:rsidRPr="00692563" w:rsidRDefault="00241182" w:rsidP="00A92C71">
      <w:pPr>
        <w:pStyle w:val="a5"/>
        <w:numPr>
          <w:ilvl w:val="0"/>
          <w:numId w:val="2"/>
        </w:numPr>
        <w:spacing w:line="360" w:lineRule="auto"/>
        <w:jc w:val="center"/>
        <w:rPr>
          <w:color w:val="000000"/>
          <w:sz w:val="28"/>
          <w:szCs w:val="28"/>
        </w:rPr>
      </w:pPr>
      <w:r w:rsidRPr="00692563">
        <w:rPr>
          <w:noProof/>
          <w:sz w:val="28"/>
          <w:szCs w:val="28"/>
        </w:rPr>
        <w:drawing>
          <wp:inline distT="0" distB="0" distL="0" distR="0" wp14:anchorId="58B0718E" wp14:editId="04014AFA">
            <wp:extent cx="3543300" cy="2146029"/>
            <wp:effectExtent l="0" t="0" r="0" b="6985"/>
            <wp:docPr id="2" name="Рисунок 2" descr="Четыре формы переработки конфликтов (физиология и психосоциальная ситуация напря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Четыре формы переработки конфликтов (физиология и психосоциальная ситуация напряжения)"/>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38267" cy="2142981"/>
                    </a:xfrm>
                    <a:prstGeom prst="rect">
                      <a:avLst/>
                    </a:prstGeom>
                    <a:noFill/>
                    <a:ln>
                      <a:noFill/>
                    </a:ln>
                  </pic:spPr>
                </pic:pic>
              </a:graphicData>
            </a:graphic>
          </wp:inline>
        </w:drawing>
      </w:r>
    </w:p>
    <w:p w14:paraId="203F4A7D" w14:textId="77777777" w:rsidR="00241182" w:rsidRPr="00692563" w:rsidRDefault="00241182" w:rsidP="00A92C71">
      <w:pPr>
        <w:spacing w:line="360" w:lineRule="auto"/>
        <w:ind w:firstLine="360"/>
        <w:jc w:val="both"/>
        <w:rPr>
          <w:color w:val="000000"/>
          <w:sz w:val="28"/>
          <w:szCs w:val="28"/>
        </w:rPr>
      </w:pPr>
      <w:r w:rsidRPr="00692563">
        <w:rPr>
          <w:b/>
          <w:color w:val="000000"/>
          <w:sz w:val="28"/>
          <w:szCs w:val="28"/>
        </w:rPr>
        <w:t>Симптоматика:</w:t>
      </w:r>
      <w:r w:rsidRPr="00692563">
        <w:rPr>
          <w:color w:val="000000"/>
          <w:sz w:val="28"/>
          <w:szCs w:val="28"/>
        </w:rPr>
        <w:t xml:space="preserve"> расстройства сна, потеря аппетита, заболевания органов, раздражительность, бесконтрольный прием пищи, витальная депрессия, </w:t>
      </w:r>
      <w:r w:rsidRPr="00692563">
        <w:rPr>
          <w:color w:val="000000"/>
          <w:sz w:val="28"/>
          <w:szCs w:val="28"/>
        </w:rPr>
        <w:lastRenderedPageBreak/>
        <w:t xml:space="preserve">сексуальные расстройства, утомляемость, боли, адинамия, акустические и оптические галлюцинации, ипохондрические представления, а также нарушения восприятия и влечений и аффективные расстройства могут быть представлены как симптомы в сфере </w:t>
      </w:r>
      <w:r w:rsidRPr="00692563">
        <w:rPr>
          <w:b/>
          <w:iCs/>
          <w:color w:val="000000"/>
          <w:sz w:val="28"/>
          <w:szCs w:val="28"/>
        </w:rPr>
        <w:t>тело</w:t>
      </w:r>
      <w:r w:rsidR="00505165" w:rsidRPr="00692563">
        <w:rPr>
          <w:b/>
          <w:iCs/>
          <w:color w:val="000000"/>
          <w:sz w:val="28"/>
          <w:szCs w:val="28"/>
        </w:rPr>
        <w:t xml:space="preserve"> /</w:t>
      </w:r>
      <w:r w:rsidRPr="00692563">
        <w:rPr>
          <w:b/>
          <w:iCs/>
          <w:color w:val="000000"/>
          <w:sz w:val="28"/>
          <w:szCs w:val="28"/>
        </w:rPr>
        <w:t xml:space="preserve"> ощущение</w:t>
      </w:r>
      <w:r w:rsidRPr="00692563">
        <w:rPr>
          <w:b/>
          <w:color w:val="000000"/>
          <w:sz w:val="28"/>
          <w:szCs w:val="28"/>
        </w:rPr>
        <w:t>.</w:t>
      </w:r>
      <w:r w:rsidRPr="00692563">
        <w:rPr>
          <w:color w:val="000000"/>
          <w:sz w:val="28"/>
          <w:szCs w:val="28"/>
        </w:rPr>
        <w:t xml:space="preserve"> Расстройства мышления и интеллекта, нарушения внимания, памяти, трудности в принятии решения, склонность к рационализации, мечтательность, навязчивости, дереализация и т.д. относятся к разуму и вместе с тем к </w:t>
      </w:r>
      <w:r w:rsidRPr="00692563">
        <w:rPr>
          <w:b/>
          <w:color w:val="000000"/>
          <w:sz w:val="28"/>
          <w:szCs w:val="28"/>
        </w:rPr>
        <w:t>деятельности</w:t>
      </w:r>
      <w:r w:rsidRPr="00692563">
        <w:rPr>
          <w:color w:val="000000"/>
          <w:sz w:val="28"/>
          <w:szCs w:val="28"/>
        </w:rPr>
        <w:t xml:space="preserve">. Фиксации, предрассудки, стереотипы, фанатизм, слабость суждений, боязнь правды, чувство ненависти, чувство вины, маргинальность и односторонность связаны с традицией и, таким образом, с </w:t>
      </w:r>
      <w:r w:rsidRPr="00692563">
        <w:rPr>
          <w:b/>
          <w:iCs/>
          <w:color w:val="000000"/>
          <w:sz w:val="28"/>
          <w:szCs w:val="28"/>
        </w:rPr>
        <w:t>контактами</w:t>
      </w:r>
      <w:r w:rsidRPr="00692563">
        <w:rPr>
          <w:b/>
          <w:color w:val="000000"/>
          <w:sz w:val="28"/>
          <w:szCs w:val="28"/>
        </w:rPr>
        <w:t>.</w:t>
      </w:r>
      <w:r w:rsidRPr="00692563">
        <w:rPr>
          <w:color w:val="000000"/>
          <w:sz w:val="28"/>
          <w:szCs w:val="28"/>
        </w:rPr>
        <w:t xml:space="preserve"> Безудержные фантазии, отстранение от действительности, суицидальные фантазии, сексуальные фантазии, опасения, навязчивые представления, бред отношения и преследования могут быть причислены к сфере </w:t>
      </w:r>
      <w:r w:rsidRPr="00692563">
        <w:rPr>
          <w:b/>
          <w:iCs/>
          <w:color w:val="000000"/>
          <w:sz w:val="28"/>
          <w:szCs w:val="28"/>
        </w:rPr>
        <w:t>фантазии</w:t>
      </w:r>
      <w:r w:rsidRPr="00692563">
        <w:rPr>
          <w:color w:val="000000"/>
          <w:sz w:val="28"/>
          <w:szCs w:val="28"/>
        </w:rPr>
        <w:t>, интуиции и вместе с этим к измерению будущего.</w:t>
      </w:r>
    </w:p>
    <w:p w14:paraId="37196664" w14:textId="77777777" w:rsidR="00241182" w:rsidRPr="00692563" w:rsidRDefault="00241182" w:rsidP="00A92C71">
      <w:pPr>
        <w:spacing w:line="360" w:lineRule="auto"/>
        <w:ind w:firstLine="360"/>
        <w:jc w:val="both"/>
        <w:rPr>
          <w:color w:val="000000"/>
          <w:sz w:val="28"/>
          <w:szCs w:val="28"/>
        </w:rPr>
      </w:pPr>
      <w:r w:rsidRPr="00692563">
        <w:rPr>
          <w:rStyle w:val="editsection"/>
          <w:color w:val="000000"/>
          <w:sz w:val="28"/>
          <w:szCs w:val="28"/>
        </w:rPr>
        <w:t xml:space="preserve">1). </w:t>
      </w:r>
      <w:r w:rsidRPr="00692563">
        <w:rPr>
          <w:rStyle w:val="editsection"/>
          <w:b/>
          <w:bCs/>
          <w:color w:val="000000"/>
          <w:sz w:val="28"/>
          <w:szCs w:val="28"/>
        </w:rPr>
        <w:t>Тело</w:t>
      </w:r>
      <w:r w:rsidRPr="00692563">
        <w:rPr>
          <w:color w:val="000000"/>
          <w:spacing w:val="-1"/>
          <w:sz w:val="28"/>
          <w:szCs w:val="28"/>
        </w:rPr>
        <w:t>/</w:t>
      </w:r>
      <w:r w:rsidRPr="00692563">
        <w:rPr>
          <w:rStyle w:val="editsection"/>
          <w:b/>
          <w:bCs/>
          <w:color w:val="000000"/>
          <w:sz w:val="28"/>
          <w:szCs w:val="28"/>
        </w:rPr>
        <w:t>(ощущение)</w:t>
      </w:r>
      <w:r w:rsidRPr="00692563">
        <w:rPr>
          <w:rStyle w:val="editsection"/>
          <w:color w:val="000000"/>
          <w:sz w:val="28"/>
          <w:szCs w:val="28"/>
        </w:rPr>
        <w:t>:</w:t>
      </w:r>
      <w:r w:rsidRPr="00692563">
        <w:rPr>
          <w:color w:val="000000"/>
          <w:sz w:val="28"/>
          <w:szCs w:val="28"/>
        </w:rPr>
        <w:t xml:space="preserve"> на переднем плане стоит тело - Я - восприятие. Как человек воспринимает свое тело? Как переживает он различные ощущения и информацию из окружающего мира? Воспринимаемая в ощущениях информация проходит через цензуру приобретенного масштаба оценки. Отдельные характеристики ощущений могут быть конфликтными в связи с подобного рода переживаниями. При помощи своих ощущений ребенок с самого начала развития устанавливает контакт с окружающим миром. Общая активность контролируется ощущениями. Ритмы сна и питания могут стать важнейшими. Поражение того или иного органа у пациента с психосоматическим заболеванием становится понятным при взгляде на концепции, которых он придерживается в отношении к телу в целом, отдельным его органам и их функциям, а также к здоровью и болезни. Они определяют в общей взаимосвязи с содержанием конфликта, почему один человек реагирует своим сердцем, другой — желудком, органами дыхания, кожей и т.д. и почему некоторые люди «бегут» в болезнь, тогда как другие всеми силами отрицают физическую слабость и заболевание.</w:t>
      </w:r>
    </w:p>
    <w:p w14:paraId="6479E105" w14:textId="77777777" w:rsidR="00241182" w:rsidRPr="00692563" w:rsidRDefault="00241182" w:rsidP="00A92C71">
      <w:pPr>
        <w:spacing w:line="360" w:lineRule="auto"/>
        <w:ind w:firstLine="360"/>
        <w:jc w:val="both"/>
        <w:rPr>
          <w:color w:val="000000"/>
          <w:sz w:val="28"/>
          <w:szCs w:val="28"/>
        </w:rPr>
      </w:pPr>
      <w:r w:rsidRPr="00692563">
        <w:rPr>
          <w:color w:val="000000"/>
          <w:sz w:val="28"/>
          <w:szCs w:val="28"/>
        </w:rPr>
        <w:lastRenderedPageBreak/>
        <w:t>Так, у некоторого числа больных с желудочными расстройствами, а также с ожирением мы могли наблюдать концепции, связанные с приемом пищи (Все, что на столе, должно быть съедено). В противоположность этому у лиц с ишемической болезнью сердца мы часто обнаруживаем концепции, которые указывают на проблематичную ситуацию в отношении пунктуальности и распределения времени. Пациенты с ревматическими болезнями проявляются преимущественно типичными проблемами вокруг вежливости (Возьми себя в руки, что скажут люди). У пациентов с психосоматическими кожными заболеваниями достаточно часто выявляются конфликтные концепции в отношении чистоплотности и общения.</w:t>
      </w:r>
    </w:p>
    <w:p w14:paraId="32BA5CBA" w14:textId="77777777" w:rsidR="00241182" w:rsidRPr="00692563" w:rsidRDefault="00241182" w:rsidP="00A92C71">
      <w:pPr>
        <w:spacing w:line="360" w:lineRule="auto"/>
        <w:ind w:firstLine="360"/>
        <w:jc w:val="both"/>
        <w:rPr>
          <w:color w:val="000000"/>
          <w:sz w:val="28"/>
          <w:szCs w:val="28"/>
        </w:rPr>
      </w:pPr>
      <w:r w:rsidRPr="00692563">
        <w:rPr>
          <w:rStyle w:val="editsection"/>
          <w:color w:val="000000"/>
          <w:sz w:val="28"/>
          <w:szCs w:val="28"/>
        </w:rPr>
        <w:t xml:space="preserve">2). </w:t>
      </w:r>
      <w:r w:rsidRPr="00692563">
        <w:rPr>
          <w:rStyle w:val="editsection"/>
          <w:b/>
          <w:bCs/>
          <w:color w:val="000000"/>
          <w:sz w:val="28"/>
          <w:szCs w:val="28"/>
        </w:rPr>
        <w:t>Деятельность</w:t>
      </w:r>
      <w:r w:rsidRPr="00692563">
        <w:rPr>
          <w:color w:val="000000"/>
          <w:spacing w:val="-1"/>
          <w:sz w:val="28"/>
          <w:szCs w:val="28"/>
        </w:rPr>
        <w:t>/</w:t>
      </w:r>
      <w:r w:rsidRPr="00692563">
        <w:rPr>
          <w:rStyle w:val="editsection"/>
          <w:b/>
          <w:bCs/>
          <w:color w:val="000000"/>
          <w:sz w:val="28"/>
          <w:szCs w:val="28"/>
        </w:rPr>
        <w:t>(разум)</w:t>
      </w:r>
      <w:r w:rsidRPr="00692563">
        <w:rPr>
          <w:color w:val="000000"/>
          <w:sz w:val="28"/>
          <w:szCs w:val="28"/>
        </w:rPr>
        <w:t>: измерение этого имеет особое значение в индустриальном обществе, прежде всего в американо-европейских кругах. Сюда же относятся способы становления норм деятельности и их включения в концепцию Я. Мышление и разум делают возможным систематически и целенаправленно решать проблемы и оптимизировать деятельность. Возможны две разнонаправленные реакции бегства: а) «бегство» в работу; б) «бегство» от требований деятельности. Типичные симптомы — проблемы самооценки, перегрузки, стрессовые реакции, страх увольнения, нарушения внимания и «дефицитарные» симптомы, такие как пенсионный невроз, апатия, снижение активности и т.д. Концепции: «Если ты что-то можешь, тогда ты что-то из себя представляешь»; «Кончил дело — гуляй смело» и «Без труда не вытащишь и рыбки из пруда»; «Время — деньги» и т.д.</w:t>
      </w:r>
    </w:p>
    <w:p w14:paraId="3284123B" w14:textId="77777777" w:rsidR="00241182" w:rsidRPr="00692563" w:rsidRDefault="00241182" w:rsidP="00A92C71">
      <w:pPr>
        <w:spacing w:line="360" w:lineRule="auto"/>
        <w:ind w:firstLine="360"/>
        <w:jc w:val="both"/>
        <w:rPr>
          <w:color w:val="000000"/>
          <w:sz w:val="28"/>
          <w:szCs w:val="28"/>
        </w:rPr>
      </w:pPr>
      <w:r w:rsidRPr="00692563">
        <w:rPr>
          <w:rStyle w:val="editsection"/>
          <w:color w:val="000000"/>
          <w:sz w:val="28"/>
          <w:szCs w:val="28"/>
        </w:rPr>
        <w:t xml:space="preserve">3). </w:t>
      </w:r>
      <w:r w:rsidRPr="00692563">
        <w:rPr>
          <w:rStyle w:val="editsection"/>
          <w:b/>
          <w:bCs/>
          <w:color w:val="000000"/>
          <w:sz w:val="28"/>
          <w:szCs w:val="28"/>
        </w:rPr>
        <w:t>Контакты</w:t>
      </w:r>
      <w:r w:rsidRPr="00692563">
        <w:rPr>
          <w:color w:val="000000"/>
          <w:spacing w:val="-1"/>
          <w:sz w:val="28"/>
          <w:szCs w:val="28"/>
        </w:rPr>
        <w:t>/</w:t>
      </w:r>
      <w:r w:rsidRPr="00692563">
        <w:rPr>
          <w:rStyle w:val="editsection"/>
          <w:b/>
          <w:bCs/>
          <w:color w:val="000000"/>
          <w:sz w:val="28"/>
          <w:szCs w:val="28"/>
        </w:rPr>
        <w:t>(традиция)</w:t>
      </w:r>
      <w:r w:rsidRPr="00692563">
        <w:rPr>
          <w:rStyle w:val="editsection"/>
          <w:color w:val="000000"/>
          <w:sz w:val="28"/>
          <w:szCs w:val="28"/>
        </w:rPr>
        <w:t>:</w:t>
      </w:r>
      <w:r w:rsidRPr="00692563">
        <w:rPr>
          <w:color w:val="000000"/>
          <w:sz w:val="28"/>
          <w:szCs w:val="28"/>
        </w:rPr>
        <w:t xml:space="preserve"> эта сфера подразумевает способность устанавливать и поддерживать отношения с самим собой, партнером, семьей, другими людьми, группами, социальными слоями и чуждыми культурными кругами; отношение к животным, растениям и вещам. Социальное поведение формируется под влиянием приобретаемого опыта и полученного наследства (традиции), особенно это касается становления наших возможностей налаживать контакты. Существуют социально обусловленные критерии выбора, которые ими управляют: например, человек ожидает от партнера </w:t>
      </w:r>
      <w:r w:rsidRPr="00692563">
        <w:rPr>
          <w:color w:val="000000"/>
          <w:sz w:val="28"/>
          <w:szCs w:val="28"/>
        </w:rPr>
        <w:lastRenderedPageBreak/>
        <w:t>вежливости, искренности, справедливости, аккуратности, общности определенных интересов и т.д. и выбирает себе партнера в соответствии с этими критериями.</w:t>
      </w:r>
    </w:p>
    <w:p w14:paraId="0FBC1FED" w14:textId="77777777" w:rsidR="00241182" w:rsidRPr="00692563" w:rsidRDefault="00241182" w:rsidP="00A92C71">
      <w:pPr>
        <w:spacing w:line="360" w:lineRule="auto"/>
        <w:ind w:firstLine="360"/>
        <w:jc w:val="both"/>
        <w:rPr>
          <w:color w:val="000000"/>
          <w:sz w:val="28"/>
          <w:szCs w:val="28"/>
        </w:rPr>
      </w:pPr>
      <w:r w:rsidRPr="00692563">
        <w:rPr>
          <w:rStyle w:val="editsection"/>
          <w:color w:val="000000"/>
          <w:sz w:val="28"/>
          <w:szCs w:val="28"/>
        </w:rPr>
        <w:t xml:space="preserve">4). </w:t>
      </w:r>
      <w:r w:rsidRPr="00692563">
        <w:rPr>
          <w:rStyle w:val="editsection"/>
          <w:b/>
          <w:bCs/>
          <w:color w:val="000000"/>
          <w:sz w:val="28"/>
          <w:szCs w:val="28"/>
        </w:rPr>
        <w:t>Фантазия</w:t>
      </w:r>
      <w:r w:rsidRPr="00692563">
        <w:rPr>
          <w:b/>
          <w:bCs/>
          <w:color w:val="000000"/>
          <w:spacing w:val="-1"/>
          <w:sz w:val="28"/>
          <w:szCs w:val="28"/>
        </w:rPr>
        <w:t>/</w:t>
      </w:r>
      <w:r w:rsidRPr="00692563">
        <w:rPr>
          <w:rStyle w:val="editsection"/>
          <w:b/>
          <w:bCs/>
          <w:color w:val="000000"/>
          <w:sz w:val="28"/>
          <w:szCs w:val="28"/>
        </w:rPr>
        <w:t>(интуиция)</w:t>
      </w:r>
      <w:r w:rsidRPr="00692563">
        <w:rPr>
          <w:color w:val="000000"/>
          <w:sz w:val="28"/>
          <w:szCs w:val="28"/>
        </w:rPr>
        <w:t>: можно реагировать на конфликты, активизируя фантазию, воображая решения конфликтов, представляя мысленно желаемый успех или наказывая и даже убивая в мечтах людей, на которых накопилась злость из-за того, что кто-то был неверен, неправ или придерживается других убеждений. Фантазия и интуиция могут, например, возбуждать и даже удовлетворять потребность при творческих изысканиях и сексуальных фантазиях. В качестве «личного мира» фантазия отгораживает от травмирующих и болезненных вмешательств действительности и создает временно комфортную атмосферу (например, алкоголь, токсикомания). Она может не воспринимать «злое дело» и болезненный разрыв с партнером как состоявшиеся; она может, однако, также устрашать, становиться могущественной, делая действительность непереносимой вследствие проекции собственных страхов. Так воображение смешивается с восприятием и ведет к симптомам, которые встречаются в шизофрении в виде бредовых идей. Чтобы укротить пугающую, динамическую силу фантазии, некоторые люди вырабатывают навязчивое поведение, словно надевают корсет, который им помогает удержать в узде угрожающие фантазии и защищаться от неконтролируемых всплесков чувств. В этой сфере актуальные способности как содержание фантазий также играют главную роль. Четыре сферы переработки конфликта могут уже здесь указать терапевту на существенные аспекты расстройства, которые обычно незаметны в круговерти обычной медицинской диагностики и терапии.</w:t>
      </w:r>
    </w:p>
    <w:p w14:paraId="3F218D4E" w14:textId="77777777" w:rsidR="00241182" w:rsidRPr="00692563" w:rsidRDefault="00241182" w:rsidP="00A92C71">
      <w:pPr>
        <w:pStyle w:val="a5"/>
        <w:spacing w:line="360" w:lineRule="auto"/>
        <w:rPr>
          <w:color w:val="000000"/>
          <w:sz w:val="28"/>
          <w:szCs w:val="28"/>
        </w:rPr>
      </w:pPr>
      <w:r w:rsidRPr="00692563">
        <w:rPr>
          <w:rStyle w:val="editsection"/>
          <w:b/>
          <w:bCs/>
          <w:color w:val="000000"/>
          <w:sz w:val="28"/>
          <w:szCs w:val="28"/>
        </w:rPr>
        <w:t>Применение четырех форм переработки конфликта</w:t>
      </w:r>
    </w:p>
    <w:p w14:paraId="0536CABF" w14:textId="77777777" w:rsidR="00241182" w:rsidRPr="00692563" w:rsidRDefault="00241182" w:rsidP="00A92C71">
      <w:pPr>
        <w:pStyle w:val="a5"/>
        <w:numPr>
          <w:ilvl w:val="0"/>
          <w:numId w:val="2"/>
        </w:numPr>
        <w:spacing w:line="360" w:lineRule="auto"/>
        <w:jc w:val="center"/>
        <w:rPr>
          <w:color w:val="000000"/>
          <w:sz w:val="28"/>
          <w:szCs w:val="28"/>
        </w:rPr>
      </w:pPr>
      <w:r w:rsidRPr="00692563">
        <w:rPr>
          <w:noProof/>
          <w:sz w:val="28"/>
          <w:szCs w:val="28"/>
        </w:rPr>
        <w:lastRenderedPageBreak/>
        <w:drawing>
          <wp:inline distT="0" distB="0" distL="0" distR="0" wp14:anchorId="40A60BFF" wp14:editId="3D2711CD">
            <wp:extent cx="3808730" cy="3801745"/>
            <wp:effectExtent l="0" t="0" r="1270" b="8255"/>
            <wp:docPr id="1" name="Рисунок 1" descr="Применение четырех форм переработки конфлик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Применение четырех форм переработки конфликта"/>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808730" cy="3801745"/>
                    </a:xfrm>
                    <a:prstGeom prst="rect">
                      <a:avLst/>
                    </a:prstGeom>
                    <a:noFill/>
                    <a:ln>
                      <a:noFill/>
                    </a:ln>
                  </pic:spPr>
                </pic:pic>
              </a:graphicData>
            </a:graphic>
          </wp:inline>
        </w:drawing>
      </w:r>
    </w:p>
    <w:p w14:paraId="220CB9F6" w14:textId="77777777" w:rsidR="00241182" w:rsidRPr="00692563" w:rsidRDefault="00241182" w:rsidP="00A92C71">
      <w:pPr>
        <w:pStyle w:val="a5"/>
        <w:spacing w:line="360" w:lineRule="auto"/>
        <w:jc w:val="center"/>
        <w:rPr>
          <w:color w:val="000000"/>
          <w:sz w:val="28"/>
          <w:szCs w:val="28"/>
        </w:rPr>
      </w:pPr>
      <w:r w:rsidRPr="00692563">
        <w:rPr>
          <w:rStyle w:val="editsection"/>
          <w:b/>
          <w:bCs/>
          <w:color w:val="000000"/>
          <w:sz w:val="28"/>
          <w:szCs w:val="28"/>
        </w:rPr>
        <w:t>Четыре реакции «бегства»</w:t>
      </w:r>
    </w:p>
    <w:p w14:paraId="5D46CB29" w14:textId="77777777" w:rsidR="00241182" w:rsidRPr="00692563" w:rsidRDefault="00241182" w:rsidP="00A92C71">
      <w:pPr>
        <w:spacing w:line="360" w:lineRule="auto"/>
        <w:ind w:firstLine="360"/>
        <w:jc w:val="both"/>
        <w:rPr>
          <w:color w:val="000000"/>
          <w:sz w:val="28"/>
          <w:szCs w:val="28"/>
        </w:rPr>
      </w:pPr>
      <w:r w:rsidRPr="00692563">
        <w:rPr>
          <w:color w:val="000000"/>
          <w:sz w:val="28"/>
          <w:szCs w:val="28"/>
        </w:rPr>
        <w:t>Эта «четверка» сравнима с некими весами, на чашах которых всегда должно быть по 25%, чтобы сохранить душевное равновесие. Решающей для уравновешенного душевного состояния является способность мыслить позитивно творчески. Это качество почти утрачено многими людьми, но его очень легко восстановить. В личностной сфере односторонность в четырех качествах жизни проявляется внешне в открытых формах четырех реакций «бегства». Это «бегство» в болезнь (соматизация), в активную деятельность (рационализация), в одиночество или общение (идеализация или обесценивание) и в фантазии (отрицание).</w:t>
      </w:r>
    </w:p>
    <w:p w14:paraId="7FECD7F4" w14:textId="77777777" w:rsidR="0032500B" w:rsidRPr="00692563" w:rsidRDefault="00241182" w:rsidP="00A92C71">
      <w:pPr>
        <w:widowControl w:val="0"/>
        <w:shd w:val="clear" w:color="auto" w:fill="FFFFFF"/>
        <w:autoSpaceDE w:val="0"/>
        <w:autoSpaceDN w:val="0"/>
        <w:adjustRightInd w:val="0"/>
        <w:spacing w:line="360" w:lineRule="auto"/>
        <w:ind w:firstLine="360"/>
        <w:jc w:val="both"/>
        <w:rPr>
          <w:color w:val="000000"/>
          <w:spacing w:val="2"/>
          <w:sz w:val="28"/>
          <w:szCs w:val="28"/>
        </w:rPr>
      </w:pPr>
      <w:r w:rsidRPr="00692563">
        <w:rPr>
          <w:color w:val="000000"/>
          <w:spacing w:val="5"/>
          <w:sz w:val="28"/>
          <w:szCs w:val="28"/>
        </w:rPr>
        <w:t xml:space="preserve">При возникновении и проявлении заболевания (неврозы, </w:t>
      </w:r>
      <w:r w:rsidRPr="00692563">
        <w:rPr>
          <w:color w:val="000000"/>
          <w:spacing w:val="3"/>
          <w:sz w:val="28"/>
          <w:szCs w:val="28"/>
        </w:rPr>
        <w:t>психосоматические заболевания) большую роль играет так на</w:t>
      </w:r>
      <w:r w:rsidRPr="00692563">
        <w:rPr>
          <w:color w:val="000000"/>
          <w:spacing w:val="4"/>
          <w:sz w:val="28"/>
          <w:szCs w:val="28"/>
        </w:rPr>
        <w:t xml:space="preserve">зываемый </w:t>
      </w:r>
      <w:r w:rsidRPr="00692563">
        <w:rPr>
          <w:b/>
          <w:bCs/>
          <w:color w:val="000000"/>
          <w:spacing w:val="4"/>
          <w:sz w:val="28"/>
          <w:szCs w:val="28"/>
        </w:rPr>
        <w:t>актуальный конфликт</w:t>
      </w:r>
      <w:r w:rsidRPr="00692563">
        <w:rPr>
          <w:color w:val="000000"/>
          <w:spacing w:val="4"/>
          <w:sz w:val="28"/>
          <w:szCs w:val="28"/>
        </w:rPr>
        <w:t xml:space="preserve">. Он может быть результатом </w:t>
      </w:r>
      <w:r w:rsidRPr="00692563">
        <w:rPr>
          <w:color w:val="000000"/>
          <w:spacing w:val="-1"/>
          <w:sz w:val="28"/>
          <w:szCs w:val="28"/>
        </w:rPr>
        <w:t xml:space="preserve">воздействия </w:t>
      </w:r>
      <w:r w:rsidRPr="00692563">
        <w:rPr>
          <w:b/>
          <w:bCs/>
          <w:color w:val="000000"/>
          <w:spacing w:val="-1"/>
          <w:sz w:val="28"/>
          <w:szCs w:val="28"/>
        </w:rPr>
        <w:t xml:space="preserve">макропсихотравмы </w:t>
      </w:r>
      <w:r w:rsidRPr="00692563">
        <w:rPr>
          <w:color w:val="000000"/>
          <w:spacing w:val="-1"/>
          <w:sz w:val="28"/>
          <w:szCs w:val="28"/>
        </w:rPr>
        <w:t>(к примеру, смерть близкого че</w:t>
      </w:r>
      <w:r w:rsidRPr="00692563">
        <w:rPr>
          <w:color w:val="000000"/>
          <w:spacing w:val="-2"/>
          <w:sz w:val="28"/>
          <w:szCs w:val="28"/>
        </w:rPr>
        <w:t xml:space="preserve">ловека, эмиграция, безработицу или смена профиля работы) или </w:t>
      </w:r>
      <w:r w:rsidRPr="00692563">
        <w:rPr>
          <w:color w:val="000000"/>
          <w:spacing w:val="1"/>
          <w:sz w:val="28"/>
          <w:szCs w:val="28"/>
        </w:rPr>
        <w:t xml:space="preserve">формируется под воздействием постоянно действующих </w:t>
      </w:r>
      <w:r w:rsidRPr="00692563">
        <w:rPr>
          <w:b/>
          <w:bCs/>
          <w:color w:val="000000"/>
          <w:spacing w:val="1"/>
          <w:sz w:val="28"/>
          <w:szCs w:val="28"/>
        </w:rPr>
        <w:t>микро-</w:t>
      </w:r>
      <w:r w:rsidRPr="00692563">
        <w:rPr>
          <w:b/>
          <w:bCs/>
          <w:color w:val="000000"/>
          <w:spacing w:val="3"/>
          <w:sz w:val="28"/>
          <w:szCs w:val="28"/>
        </w:rPr>
        <w:t>психотравмирующих факторов</w:t>
      </w:r>
      <w:r w:rsidRPr="00692563">
        <w:rPr>
          <w:color w:val="000000"/>
          <w:spacing w:val="3"/>
          <w:sz w:val="28"/>
          <w:szCs w:val="28"/>
        </w:rPr>
        <w:t xml:space="preserve"> (конфликты в семье или на ра</w:t>
      </w:r>
      <w:r w:rsidRPr="00692563">
        <w:rPr>
          <w:color w:val="000000"/>
          <w:spacing w:val="2"/>
          <w:sz w:val="28"/>
          <w:szCs w:val="28"/>
        </w:rPr>
        <w:t xml:space="preserve">боте, общая эмоциональная напряженность в </w:t>
      </w:r>
      <w:r w:rsidRPr="00692563">
        <w:rPr>
          <w:color w:val="000000"/>
          <w:spacing w:val="2"/>
          <w:sz w:val="28"/>
          <w:szCs w:val="28"/>
        </w:rPr>
        <w:lastRenderedPageBreak/>
        <w:t>обществе и т.п.).</w:t>
      </w:r>
    </w:p>
    <w:p w14:paraId="3C25B9B5" w14:textId="77777777" w:rsidR="0032500B" w:rsidRPr="00692563" w:rsidRDefault="0032500B" w:rsidP="00A92C71">
      <w:pPr>
        <w:widowControl w:val="0"/>
        <w:shd w:val="clear" w:color="auto" w:fill="FFFFFF"/>
        <w:autoSpaceDE w:val="0"/>
        <w:autoSpaceDN w:val="0"/>
        <w:adjustRightInd w:val="0"/>
        <w:spacing w:line="360" w:lineRule="auto"/>
        <w:ind w:firstLine="360"/>
        <w:jc w:val="both"/>
        <w:rPr>
          <w:color w:val="000000"/>
          <w:sz w:val="28"/>
          <w:szCs w:val="28"/>
        </w:rPr>
      </w:pPr>
      <w:r w:rsidRPr="00692563">
        <w:rPr>
          <w:color w:val="000000"/>
          <w:sz w:val="28"/>
          <w:szCs w:val="28"/>
        </w:rPr>
        <w:t>Для концепции «Позитивной психотерапии в психосоматической медицине», то что она не ограничиваться только этиологическими или патологическими представлениями. Она затрагивает сверх того изменчивое влияние различных сфер жизни пациента. Это проистекает не только из теоретических основ целостного подхода, но и из следующего вопроса: откуда могут появиться ресурсы, которые помогают нам бороться с болезнью, перенести ее, жить с ней и, больше того, развивая до сих пор неведомые способности и непознанные возможности, находить свой личный смысл в этой болезни.</w:t>
      </w:r>
    </w:p>
    <w:p w14:paraId="0E521738" w14:textId="77777777" w:rsidR="0032500B" w:rsidRPr="00692563" w:rsidRDefault="0032500B" w:rsidP="00A92C71">
      <w:pPr>
        <w:spacing w:line="360" w:lineRule="auto"/>
        <w:ind w:firstLine="708"/>
        <w:jc w:val="both"/>
        <w:rPr>
          <w:color w:val="000000"/>
          <w:sz w:val="28"/>
          <w:szCs w:val="28"/>
        </w:rPr>
      </w:pPr>
      <w:r w:rsidRPr="00692563">
        <w:rPr>
          <w:color w:val="000000"/>
          <w:sz w:val="28"/>
          <w:szCs w:val="28"/>
        </w:rPr>
        <w:t>Для концепции «Позитивной психотерапии в психосоматической медицине», то что она не ограничиваться только этиологическими или патологическими представлениями. Она затрагивает сверх того изменчивое влияние различных сфер жизни пациента. Это проистекает не только из теоретических основ целостного подхода, но и из следующего вопроса: откуда могут появиться ресурсы, которые помогают нам бороться с болезнью, перенести ее, жить с ней и, больше того, развивая до сих пор неведомые способности и непознанные возможности, находить свой личный смысл в этой болезни.</w:t>
      </w:r>
    </w:p>
    <w:p w14:paraId="7E51773D" w14:textId="77777777" w:rsidR="00D9103C" w:rsidRPr="00692563" w:rsidRDefault="00D9103C" w:rsidP="00A92C71">
      <w:pPr>
        <w:shd w:val="clear" w:color="auto" w:fill="FFFFFF"/>
        <w:spacing w:line="360" w:lineRule="auto"/>
        <w:ind w:left="5" w:right="-17" w:firstLine="346"/>
        <w:jc w:val="center"/>
        <w:rPr>
          <w:b/>
          <w:bCs/>
          <w:sz w:val="28"/>
          <w:szCs w:val="28"/>
        </w:rPr>
      </w:pPr>
      <w:r w:rsidRPr="00692563">
        <w:rPr>
          <w:b/>
          <w:bCs/>
          <w:color w:val="000000"/>
          <w:sz w:val="28"/>
          <w:szCs w:val="28"/>
        </w:rPr>
        <w:t>Вопросы к актуальному конфликту, например:</w:t>
      </w:r>
    </w:p>
    <w:p w14:paraId="16584C55" w14:textId="77777777" w:rsidR="00D9103C" w:rsidRPr="00692563" w:rsidRDefault="00D9103C" w:rsidP="00A92C71">
      <w:pPr>
        <w:pStyle w:val="a5"/>
        <w:numPr>
          <w:ilvl w:val="0"/>
          <w:numId w:val="3"/>
        </w:numPr>
        <w:shd w:val="clear" w:color="auto" w:fill="FFFFFF"/>
        <w:tabs>
          <w:tab w:val="left" w:pos="350"/>
        </w:tabs>
        <w:spacing w:line="360" w:lineRule="auto"/>
        <w:ind w:right="-17"/>
        <w:rPr>
          <w:color w:val="000000"/>
          <w:sz w:val="28"/>
          <w:szCs w:val="28"/>
        </w:rPr>
      </w:pPr>
      <w:r w:rsidRPr="00692563">
        <w:rPr>
          <w:color w:val="000000"/>
          <w:sz w:val="28"/>
          <w:szCs w:val="28"/>
        </w:rPr>
        <w:t>Как вы реагируете, если ваш партнер опаздывает на встречу с вами; если он не делает того, что вы считаете правильным и важным?</w:t>
      </w:r>
    </w:p>
    <w:p w14:paraId="54752561" w14:textId="77777777" w:rsidR="00D9103C" w:rsidRPr="00692563" w:rsidRDefault="00D9103C" w:rsidP="00A92C71">
      <w:pPr>
        <w:pStyle w:val="a5"/>
        <w:numPr>
          <w:ilvl w:val="0"/>
          <w:numId w:val="3"/>
        </w:numPr>
        <w:shd w:val="clear" w:color="auto" w:fill="FFFFFF"/>
        <w:tabs>
          <w:tab w:val="left" w:pos="350"/>
        </w:tabs>
        <w:spacing w:line="360" w:lineRule="auto"/>
        <w:ind w:right="-17"/>
        <w:rPr>
          <w:color w:val="000000"/>
          <w:sz w:val="28"/>
          <w:szCs w:val="28"/>
        </w:rPr>
      </w:pPr>
      <w:r w:rsidRPr="00692563">
        <w:rPr>
          <w:color w:val="000000"/>
          <w:sz w:val="28"/>
          <w:szCs w:val="28"/>
        </w:rPr>
        <w:t>Что вы делаете, если кто-нибудь из окружающих оклеветал вас?</w:t>
      </w:r>
    </w:p>
    <w:p w14:paraId="2D27E589" w14:textId="77777777" w:rsidR="00D9103C" w:rsidRPr="00692563" w:rsidRDefault="00D9103C" w:rsidP="00A92C71">
      <w:pPr>
        <w:pStyle w:val="a5"/>
        <w:numPr>
          <w:ilvl w:val="0"/>
          <w:numId w:val="3"/>
        </w:numPr>
        <w:shd w:val="clear" w:color="auto" w:fill="FFFFFF"/>
        <w:tabs>
          <w:tab w:val="left" w:pos="350"/>
        </w:tabs>
        <w:spacing w:line="360" w:lineRule="auto"/>
        <w:ind w:right="-17"/>
        <w:rPr>
          <w:color w:val="000000"/>
          <w:sz w:val="28"/>
          <w:szCs w:val="28"/>
        </w:rPr>
      </w:pPr>
      <w:r w:rsidRPr="00692563">
        <w:rPr>
          <w:color w:val="000000"/>
          <w:sz w:val="28"/>
          <w:szCs w:val="28"/>
        </w:rPr>
        <w:t>Как вы поступаете, если кто-то распространяет вокруг себя невыносимый запах или если вы вынуждены вести длительную беседу с человеком, у которого очень неприятно пахнет изо рта?</w:t>
      </w:r>
    </w:p>
    <w:p w14:paraId="6E9D96CD" w14:textId="77777777" w:rsidR="00D9103C" w:rsidRPr="00692563" w:rsidRDefault="00D9103C" w:rsidP="00A92C71">
      <w:pPr>
        <w:pStyle w:val="a5"/>
        <w:numPr>
          <w:ilvl w:val="0"/>
          <w:numId w:val="3"/>
        </w:numPr>
        <w:shd w:val="clear" w:color="auto" w:fill="FFFFFF"/>
        <w:tabs>
          <w:tab w:val="left" w:pos="350"/>
          <w:tab w:val="left" w:pos="5021"/>
        </w:tabs>
        <w:spacing w:line="360" w:lineRule="auto"/>
        <w:ind w:right="-17"/>
        <w:rPr>
          <w:color w:val="000000"/>
          <w:sz w:val="28"/>
          <w:szCs w:val="28"/>
        </w:rPr>
      </w:pPr>
      <w:r w:rsidRPr="00692563">
        <w:rPr>
          <w:color w:val="000000"/>
          <w:sz w:val="28"/>
          <w:szCs w:val="28"/>
        </w:rPr>
        <w:t>Что вы чувствуете, если к вам отнеслись несправедливо или предпочли вам другого?</w:t>
      </w:r>
    </w:p>
    <w:p w14:paraId="2EAF351A" w14:textId="77777777" w:rsidR="00D9103C" w:rsidRPr="00692563" w:rsidRDefault="00D9103C" w:rsidP="00A92C71">
      <w:pPr>
        <w:pStyle w:val="a5"/>
        <w:numPr>
          <w:ilvl w:val="0"/>
          <w:numId w:val="3"/>
        </w:numPr>
        <w:shd w:val="clear" w:color="auto" w:fill="FFFFFF"/>
        <w:tabs>
          <w:tab w:val="left" w:pos="350"/>
        </w:tabs>
        <w:spacing w:line="360" w:lineRule="auto"/>
        <w:ind w:right="-17"/>
        <w:rPr>
          <w:color w:val="000000"/>
          <w:sz w:val="28"/>
          <w:szCs w:val="28"/>
        </w:rPr>
      </w:pPr>
      <w:r w:rsidRPr="00692563">
        <w:rPr>
          <w:color w:val="000000"/>
          <w:sz w:val="28"/>
          <w:szCs w:val="28"/>
        </w:rPr>
        <w:t>Что вы чувствуете, когда замечаете, что вас обманывают или когда ваш партнер изменяет вам?</w:t>
      </w:r>
    </w:p>
    <w:p w14:paraId="1294FF63" w14:textId="77777777" w:rsidR="00D9103C" w:rsidRPr="00692563" w:rsidRDefault="00D9103C" w:rsidP="00A92C71">
      <w:pPr>
        <w:pStyle w:val="a5"/>
        <w:numPr>
          <w:ilvl w:val="0"/>
          <w:numId w:val="3"/>
        </w:numPr>
        <w:shd w:val="clear" w:color="auto" w:fill="FFFFFF"/>
        <w:tabs>
          <w:tab w:val="left" w:pos="350"/>
        </w:tabs>
        <w:spacing w:line="360" w:lineRule="auto"/>
        <w:ind w:right="-17"/>
        <w:rPr>
          <w:color w:val="000000"/>
          <w:sz w:val="28"/>
          <w:szCs w:val="28"/>
        </w:rPr>
      </w:pPr>
      <w:r w:rsidRPr="00692563">
        <w:rPr>
          <w:color w:val="000000"/>
          <w:sz w:val="28"/>
          <w:szCs w:val="28"/>
        </w:rPr>
        <w:lastRenderedPageBreak/>
        <w:t>Что вы ощущаете, когда вам предстоит экзамен?</w:t>
      </w:r>
    </w:p>
    <w:p w14:paraId="791643BD" w14:textId="77777777" w:rsidR="00D9103C" w:rsidRPr="00692563" w:rsidRDefault="00D9103C" w:rsidP="00A92C71">
      <w:pPr>
        <w:widowControl w:val="0"/>
        <w:shd w:val="clear" w:color="auto" w:fill="FFFFFF"/>
        <w:autoSpaceDE w:val="0"/>
        <w:autoSpaceDN w:val="0"/>
        <w:adjustRightInd w:val="0"/>
        <w:spacing w:line="360" w:lineRule="auto"/>
        <w:ind w:left="10" w:right="48" w:firstLine="326"/>
        <w:jc w:val="both"/>
        <w:rPr>
          <w:sz w:val="28"/>
          <w:szCs w:val="28"/>
        </w:rPr>
      </w:pPr>
      <w:r w:rsidRPr="00692563">
        <w:rPr>
          <w:color w:val="000000"/>
          <w:spacing w:val="-2"/>
          <w:sz w:val="28"/>
          <w:szCs w:val="28"/>
        </w:rPr>
        <w:t>Основное внимание должно быть обращено на то, какое влия</w:t>
      </w:r>
      <w:r w:rsidRPr="00692563">
        <w:rPr>
          <w:color w:val="000000"/>
          <w:spacing w:val="3"/>
          <w:sz w:val="28"/>
          <w:szCs w:val="28"/>
        </w:rPr>
        <w:t xml:space="preserve">ние оказывает конфликт на физическое состояние пациента, на </w:t>
      </w:r>
      <w:r w:rsidRPr="00692563">
        <w:rPr>
          <w:color w:val="000000"/>
          <w:spacing w:val="-2"/>
          <w:sz w:val="28"/>
          <w:szCs w:val="28"/>
        </w:rPr>
        <w:t xml:space="preserve">его профессию, на контакты с окружающими, как он изменяет его </w:t>
      </w:r>
      <w:r w:rsidRPr="00692563">
        <w:rPr>
          <w:color w:val="000000"/>
          <w:sz w:val="28"/>
          <w:szCs w:val="28"/>
        </w:rPr>
        <w:t xml:space="preserve">планы на будущее. </w:t>
      </w:r>
    </w:p>
    <w:p w14:paraId="6631B480" w14:textId="77777777" w:rsidR="00D9103C" w:rsidRPr="00692563" w:rsidRDefault="00D9103C" w:rsidP="00A92C71">
      <w:pPr>
        <w:widowControl w:val="0"/>
        <w:shd w:val="clear" w:color="auto" w:fill="FFFFFF"/>
        <w:autoSpaceDE w:val="0"/>
        <w:autoSpaceDN w:val="0"/>
        <w:adjustRightInd w:val="0"/>
        <w:spacing w:line="360" w:lineRule="auto"/>
        <w:ind w:right="24" w:firstLine="326"/>
        <w:jc w:val="both"/>
        <w:rPr>
          <w:sz w:val="28"/>
          <w:szCs w:val="28"/>
        </w:rPr>
      </w:pPr>
      <w:r w:rsidRPr="00692563">
        <w:rPr>
          <w:color w:val="000000"/>
          <w:spacing w:val="5"/>
          <w:sz w:val="28"/>
          <w:szCs w:val="28"/>
        </w:rPr>
        <w:t xml:space="preserve">Человек со здоровой психикой — это не тот, кто не имеет </w:t>
      </w:r>
      <w:r w:rsidRPr="00692563">
        <w:rPr>
          <w:color w:val="000000"/>
          <w:spacing w:val="1"/>
          <w:sz w:val="28"/>
          <w:szCs w:val="28"/>
        </w:rPr>
        <w:t xml:space="preserve"> проблем, а тот, кто знает, как их преодолеть и выйти из создавшейся конфликтной ситуации. Поэтому одна из задач психоте</w:t>
      </w:r>
      <w:r w:rsidRPr="00692563">
        <w:rPr>
          <w:color w:val="000000"/>
          <w:spacing w:val="2"/>
          <w:sz w:val="28"/>
          <w:szCs w:val="28"/>
        </w:rPr>
        <w:t xml:space="preserve">рапевта, практикующего позитивную психотерапию, состоит в </w:t>
      </w:r>
      <w:r w:rsidRPr="00692563">
        <w:rPr>
          <w:color w:val="000000"/>
          <w:spacing w:val="-1"/>
          <w:sz w:val="28"/>
          <w:szCs w:val="28"/>
        </w:rPr>
        <w:t>умении вникнуть в суть конфликта пациента и попытаться рав</w:t>
      </w:r>
      <w:r w:rsidRPr="00692563">
        <w:rPr>
          <w:color w:val="000000"/>
          <w:spacing w:val="2"/>
          <w:sz w:val="28"/>
          <w:szCs w:val="28"/>
        </w:rPr>
        <w:t>номерно перераспределить энергию, направленную на его разрешение, по основным четырем сферам.</w:t>
      </w:r>
    </w:p>
    <w:p w14:paraId="1BE682AC" w14:textId="77777777" w:rsidR="0044420F" w:rsidRPr="00692563" w:rsidRDefault="0044420F" w:rsidP="00A92C71">
      <w:pPr>
        <w:pStyle w:val="a4"/>
        <w:spacing w:before="0" w:beforeAutospacing="0" w:after="0" w:afterAutospacing="0" w:line="360" w:lineRule="auto"/>
        <w:ind w:firstLine="346"/>
        <w:jc w:val="both"/>
        <w:rPr>
          <w:sz w:val="28"/>
          <w:szCs w:val="28"/>
        </w:rPr>
      </w:pPr>
      <w:r w:rsidRPr="00692563">
        <w:rPr>
          <w:rStyle w:val="mw-headline"/>
          <w:iCs/>
          <w:sz w:val="28"/>
          <w:szCs w:val="28"/>
        </w:rPr>
        <w:t>Преимущества позитивной психотерапии: к</w:t>
      </w:r>
      <w:r w:rsidRPr="00692563">
        <w:rPr>
          <w:sz w:val="28"/>
          <w:szCs w:val="28"/>
        </w:rPr>
        <w:t xml:space="preserve">онфликтоцентрированная терапия (в отличие от симптомцентрированной); краткосрочность (15-20 сеансов); универсальное применение к проблемам; эклектичность; интернациональность; рассматривает человека как целостную систему; использование метафор, притч как инструмента; клиенту отводится активная роль; ориентирована на будущее; работает с проблемами терапевтов. </w:t>
      </w:r>
    </w:p>
    <w:p w14:paraId="752FB0BC" w14:textId="77777777" w:rsidR="0032500B" w:rsidRPr="00692563" w:rsidRDefault="0032500B" w:rsidP="00A92C71">
      <w:pPr>
        <w:tabs>
          <w:tab w:val="left" w:pos="1302"/>
        </w:tabs>
        <w:spacing w:line="360" w:lineRule="auto"/>
        <w:rPr>
          <w:sz w:val="28"/>
          <w:szCs w:val="28"/>
        </w:rPr>
      </w:pPr>
    </w:p>
    <w:p w14:paraId="32A7568F" w14:textId="77777777" w:rsidR="001F180D" w:rsidRPr="00692563" w:rsidRDefault="001F180D" w:rsidP="001F180D">
      <w:pPr>
        <w:pStyle w:val="21"/>
      </w:pPr>
    </w:p>
    <w:sectPr w:rsidR="001F180D" w:rsidRPr="006925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4EB829" w14:textId="77777777" w:rsidR="0051405B" w:rsidRDefault="0051405B" w:rsidP="00A92C71">
      <w:r>
        <w:separator/>
      </w:r>
    </w:p>
  </w:endnote>
  <w:endnote w:type="continuationSeparator" w:id="0">
    <w:p w14:paraId="0239B7B9" w14:textId="77777777" w:rsidR="0051405B" w:rsidRDefault="0051405B" w:rsidP="00A92C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A23A29" w14:textId="77777777" w:rsidR="0051405B" w:rsidRDefault="0051405B" w:rsidP="00A92C71">
      <w:r>
        <w:separator/>
      </w:r>
    </w:p>
  </w:footnote>
  <w:footnote w:type="continuationSeparator" w:id="0">
    <w:p w14:paraId="69AD1CB6" w14:textId="77777777" w:rsidR="0051405B" w:rsidRDefault="0051405B" w:rsidP="00A92C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5A4560"/>
    <w:multiLevelType w:val="hybridMultilevel"/>
    <w:tmpl w:val="4AEA87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6B17B4E"/>
    <w:multiLevelType w:val="hybridMultilevel"/>
    <w:tmpl w:val="6F8EFB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61F0034A"/>
    <w:multiLevelType w:val="hybridMultilevel"/>
    <w:tmpl w:val="C38203BA"/>
    <w:lvl w:ilvl="0" w:tplc="5216739A">
      <w:start w:val="1"/>
      <w:numFmt w:val="bullet"/>
      <w:lvlText w:val=""/>
      <w:lvlJc w:val="left"/>
      <w:pPr>
        <w:tabs>
          <w:tab w:val="num" w:pos="720"/>
        </w:tabs>
        <w:ind w:left="720" w:hanging="360"/>
      </w:pPr>
      <w:rPr>
        <w:rFonts w:ascii="Symbol" w:hAnsi="Symbol" w:hint="default"/>
        <w:sz w:val="20"/>
      </w:rPr>
    </w:lvl>
    <w:lvl w:ilvl="1" w:tplc="5896C436" w:tentative="1">
      <w:start w:val="1"/>
      <w:numFmt w:val="bullet"/>
      <w:lvlText w:val="o"/>
      <w:lvlJc w:val="left"/>
      <w:pPr>
        <w:tabs>
          <w:tab w:val="num" w:pos="1440"/>
        </w:tabs>
        <w:ind w:left="1440" w:hanging="360"/>
      </w:pPr>
      <w:rPr>
        <w:rFonts w:ascii="Courier New" w:hAnsi="Courier New" w:hint="default"/>
        <w:sz w:val="20"/>
      </w:rPr>
    </w:lvl>
    <w:lvl w:ilvl="2" w:tplc="EF38CDCE" w:tentative="1">
      <w:start w:val="1"/>
      <w:numFmt w:val="bullet"/>
      <w:lvlText w:val=""/>
      <w:lvlJc w:val="left"/>
      <w:pPr>
        <w:tabs>
          <w:tab w:val="num" w:pos="2160"/>
        </w:tabs>
        <w:ind w:left="2160" w:hanging="360"/>
      </w:pPr>
      <w:rPr>
        <w:rFonts w:ascii="Wingdings" w:hAnsi="Wingdings" w:hint="default"/>
        <w:sz w:val="20"/>
      </w:rPr>
    </w:lvl>
    <w:lvl w:ilvl="3" w:tplc="DC2AEE04" w:tentative="1">
      <w:start w:val="1"/>
      <w:numFmt w:val="bullet"/>
      <w:lvlText w:val=""/>
      <w:lvlJc w:val="left"/>
      <w:pPr>
        <w:tabs>
          <w:tab w:val="num" w:pos="2880"/>
        </w:tabs>
        <w:ind w:left="2880" w:hanging="360"/>
      </w:pPr>
      <w:rPr>
        <w:rFonts w:ascii="Wingdings" w:hAnsi="Wingdings" w:hint="default"/>
        <w:sz w:val="20"/>
      </w:rPr>
    </w:lvl>
    <w:lvl w:ilvl="4" w:tplc="9836F3FE" w:tentative="1">
      <w:start w:val="1"/>
      <w:numFmt w:val="bullet"/>
      <w:lvlText w:val=""/>
      <w:lvlJc w:val="left"/>
      <w:pPr>
        <w:tabs>
          <w:tab w:val="num" w:pos="3600"/>
        </w:tabs>
        <w:ind w:left="3600" w:hanging="360"/>
      </w:pPr>
      <w:rPr>
        <w:rFonts w:ascii="Wingdings" w:hAnsi="Wingdings" w:hint="default"/>
        <w:sz w:val="20"/>
      </w:rPr>
    </w:lvl>
    <w:lvl w:ilvl="5" w:tplc="0846BC14" w:tentative="1">
      <w:start w:val="1"/>
      <w:numFmt w:val="bullet"/>
      <w:lvlText w:val=""/>
      <w:lvlJc w:val="left"/>
      <w:pPr>
        <w:tabs>
          <w:tab w:val="num" w:pos="4320"/>
        </w:tabs>
        <w:ind w:left="4320" w:hanging="360"/>
      </w:pPr>
      <w:rPr>
        <w:rFonts w:ascii="Wingdings" w:hAnsi="Wingdings" w:hint="default"/>
        <w:sz w:val="20"/>
      </w:rPr>
    </w:lvl>
    <w:lvl w:ilvl="6" w:tplc="C46854E6" w:tentative="1">
      <w:start w:val="1"/>
      <w:numFmt w:val="bullet"/>
      <w:lvlText w:val=""/>
      <w:lvlJc w:val="left"/>
      <w:pPr>
        <w:tabs>
          <w:tab w:val="num" w:pos="5040"/>
        </w:tabs>
        <w:ind w:left="5040" w:hanging="360"/>
      </w:pPr>
      <w:rPr>
        <w:rFonts w:ascii="Wingdings" w:hAnsi="Wingdings" w:hint="default"/>
        <w:sz w:val="20"/>
      </w:rPr>
    </w:lvl>
    <w:lvl w:ilvl="7" w:tplc="82F0A114" w:tentative="1">
      <w:start w:val="1"/>
      <w:numFmt w:val="bullet"/>
      <w:lvlText w:val=""/>
      <w:lvlJc w:val="left"/>
      <w:pPr>
        <w:tabs>
          <w:tab w:val="num" w:pos="5760"/>
        </w:tabs>
        <w:ind w:left="5760" w:hanging="360"/>
      </w:pPr>
      <w:rPr>
        <w:rFonts w:ascii="Wingdings" w:hAnsi="Wingdings" w:hint="default"/>
        <w:sz w:val="20"/>
      </w:rPr>
    </w:lvl>
    <w:lvl w:ilvl="8" w:tplc="F9E6ADFE"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1452D"/>
    <w:rsid w:val="001F180D"/>
    <w:rsid w:val="00241182"/>
    <w:rsid w:val="0032500B"/>
    <w:rsid w:val="0044420F"/>
    <w:rsid w:val="00505165"/>
    <w:rsid w:val="0051405B"/>
    <w:rsid w:val="00692563"/>
    <w:rsid w:val="00930003"/>
    <w:rsid w:val="0095263F"/>
    <w:rsid w:val="009861D4"/>
    <w:rsid w:val="00A07AEC"/>
    <w:rsid w:val="00A34A37"/>
    <w:rsid w:val="00A74A97"/>
    <w:rsid w:val="00A92C71"/>
    <w:rsid w:val="00BD47BF"/>
    <w:rsid w:val="00D9103C"/>
    <w:rsid w:val="00DB2AE2"/>
    <w:rsid w:val="00E60319"/>
    <w:rsid w:val="00F1452D"/>
    <w:rsid w:val="00F406CC"/>
    <w:rsid w:val="00F54C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3B458C"/>
  <w15:docId w15:val="{0AE13E3F-8E1E-40EC-9EDF-72D54BC86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1452D"/>
    <w:pPr>
      <w:spacing w:after="0" w:line="240" w:lineRule="auto"/>
    </w:pPr>
    <w:rPr>
      <w:szCs w:val="24"/>
      <w:lang w:eastAsia="ru-RU"/>
    </w:rPr>
  </w:style>
  <w:style w:type="paragraph" w:styleId="2">
    <w:name w:val="heading 2"/>
    <w:basedOn w:val="a"/>
    <w:next w:val="a"/>
    <w:link w:val="20"/>
    <w:qFormat/>
    <w:rsid w:val="00930003"/>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930003"/>
    <w:rPr>
      <w:rFonts w:ascii="Arial" w:hAnsi="Arial" w:cs="Arial"/>
      <w:b/>
      <w:bCs/>
      <w:i/>
      <w:iCs/>
      <w:sz w:val="28"/>
      <w:szCs w:val="28"/>
      <w:lang w:eastAsia="ru-RU"/>
    </w:rPr>
  </w:style>
  <w:style w:type="character" w:styleId="a3">
    <w:name w:val="Hyperlink"/>
    <w:rsid w:val="00930003"/>
    <w:rPr>
      <w:color w:val="0000FF"/>
      <w:u w:val="single"/>
    </w:rPr>
  </w:style>
  <w:style w:type="paragraph" w:styleId="a4">
    <w:name w:val="Normal (Web)"/>
    <w:basedOn w:val="a"/>
    <w:rsid w:val="00930003"/>
    <w:pPr>
      <w:spacing w:before="100" w:beforeAutospacing="1" w:after="100" w:afterAutospacing="1"/>
    </w:pPr>
  </w:style>
  <w:style w:type="character" w:customStyle="1" w:styleId="mw-headline">
    <w:name w:val="mw-headline"/>
    <w:basedOn w:val="a0"/>
    <w:rsid w:val="00930003"/>
  </w:style>
  <w:style w:type="paragraph" w:styleId="a5">
    <w:name w:val="List Paragraph"/>
    <w:basedOn w:val="a"/>
    <w:uiPriority w:val="34"/>
    <w:qFormat/>
    <w:rsid w:val="00241182"/>
    <w:pPr>
      <w:ind w:left="720"/>
      <w:contextualSpacing/>
    </w:pPr>
  </w:style>
  <w:style w:type="character" w:customStyle="1" w:styleId="editsection">
    <w:name w:val="editsection"/>
    <w:basedOn w:val="a0"/>
    <w:rsid w:val="00241182"/>
  </w:style>
  <w:style w:type="paragraph" w:styleId="a6">
    <w:name w:val="Balloon Text"/>
    <w:basedOn w:val="a"/>
    <w:link w:val="a7"/>
    <w:uiPriority w:val="99"/>
    <w:semiHidden/>
    <w:unhideWhenUsed/>
    <w:rsid w:val="00241182"/>
    <w:rPr>
      <w:rFonts w:ascii="Tahoma" w:hAnsi="Tahoma" w:cs="Tahoma"/>
      <w:sz w:val="16"/>
      <w:szCs w:val="16"/>
    </w:rPr>
  </w:style>
  <w:style w:type="character" w:customStyle="1" w:styleId="a7">
    <w:name w:val="Текст выноски Знак"/>
    <w:basedOn w:val="a0"/>
    <w:link w:val="a6"/>
    <w:uiPriority w:val="99"/>
    <w:semiHidden/>
    <w:rsid w:val="00241182"/>
    <w:rPr>
      <w:rFonts w:ascii="Tahoma" w:hAnsi="Tahoma" w:cs="Tahoma"/>
      <w:sz w:val="16"/>
      <w:szCs w:val="16"/>
      <w:lang w:eastAsia="ru-RU"/>
    </w:rPr>
  </w:style>
  <w:style w:type="paragraph" w:styleId="a8">
    <w:name w:val="header"/>
    <w:basedOn w:val="a"/>
    <w:link w:val="a9"/>
    <w:uiPriority w:val="99"/>
    <w:unhideWhenUsed/>
    <w:rsid w:val="00A92C71"/>
    <w:pPr>
      <w:tabs>
        <w:tab w:val="center" w:pos="4677"/>
        <w:tab w:val="right" w:pos="9355"/>
      </w:tabs>
    </w:pPr>
  </w:style>
  <w:style w:type="character" w:customStyle="1" w:styleId="a9">
    <w:name w:val="Верхний колонтитул Знак"/>
    <w:basedOn w:val="a0"/>
    <w:link w:val="a8"/>
    <w:uiPriority w:val="99"/>
    <w:rsid w:val="00A92C71"/>
    <w:rPr>
      <w:szCs w:val="24"/>
      <w:lang w:eastAsia="ru-RU"/>
    </w:rPr>
  </w:style>
  <w:style w:type="paragraph" w:styleId="aa">
    <w:name w:val="footer"/>
    <w:basedOn w:val="a"/>
    <w:link w:val="ab"/>
    <w:uiPriority w:val="99"/>
    <w:unhideWhenUsed/>
    <w:rsid w:val="00A92C71"/>
    <w:pPr>
      <w:tabs>
        <w:tab w:val="center" w:pos="4677"/>
        <w:tab w:val="right" w:pos="9355"/>
      </w:tabs>
    </w:pPr>
  </w:style>
  <w:style w:type="character" w:customStyle="1" w:styleId="ab">
    <w:name w:val="Нижний колонтитул Знак"/>
    <w:basedOn w:val="a0"/>
    <w:link w:val="aa"/>
    <w:uiPriority w:val="99"/>
    <w:rsid w:val="00A92C71"/>
    <w:rPr>
      <w:szCs w:val="24"/>
      <w:lang w:eastAsia="ru-RU"/>
    </w:rPr>
  </w:style>
  <w:style w:type="paragraph" w:styleId="21">
    <w:name w:val="Body Text 2"/>
    <w:basedOn w:val="a"/>
    <w:link w:val="22"/>
    <w:semiHidden/>
    <w:rsid w:val="001F180D"/>
    <w:pPr>
      <w:spacing w:line="360" w:lineRule="auto"/>
      <w:jc w:val="both"/>
    </w:pPr>
    <w:rPr>
      <w:sz w:val="28"/>
      <w:szCs w:val="28"/>
    </w:rPr>
  </w:style>
  <w:style w:type="character" w:customStyle="1" w:styleId="22">
    <w:name w:val="Основной текст 2 Знак"/>
    <w:basedOn w:val="a0"/>
    <w:link w:val="21"/>
    <w:semiHidden/>
    <w:rsid w:val="001F180D"/>
    <w:rPr>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2008_%D0%B3%D0%BE%D0%B4" TargetMode="External"/><Relationship Id="rId13"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ru.wikipedia.org/wiki/1996_%D0%B3%D0%BE%D0%B4" TargetMode="External"/><Relationship Id="rId12"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ru.wikipedia.org/wiki/%D0%9F%D1%81%D0%B8%D1%85%D0%BE%D1%82%D0%B5%D1%80%D0%B0%D0%BF%D0%B8%D1%8F"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ru.wikipedia.org/wiki/%D0%9B%D0%B0%D1%82%D0%B8%D0%BD%D1%81%D0%BA%D0%B8%D0%B9_%D1%8F%D0%B7%D1%8B%D0%BA" TargetMode="External"/><Relationship Id="rId4" Type="http://schemas.openxmlformats.org/officeDocument/2006/relationships/webSettings" Target="webSettings.xml"/><Relationship Id="rId9" Type="http://schemas.openxmlformats.org/officeDocument/2006/relationships/hyperlink" Target="http://ru.wikipedia.org/wiki/1968_%D0%B3%D0%BE%D0%B4"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Pages>
  <Words>1955</Words>
  <Characters>11144</Characters>
  <Application>Microsoft Office Word</Application>
  <DocSecurity>0</DocSecurity>
  <Lines>92</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Katya</dc:creator>
  <cp:lastModifiedBy>maria zhizhina</cp:lastModifiedBy>
  <cp:revision>20</cp:revision>
  <dcterms:created xsi:type="dcterms:W3CDTF">2021-03-29T14:01:00Z</dcterms:created>
  <dcterms:modified xsi:type="dcterms:W3CDTF">2021-03-30T19:53:00Z</dcterms:modified>
</cp:coreProperties>
</file>