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44B" w:rsidRDefault="0009744B" w:rsidP="0009744B">
      <w:pPr>
        <w:widowControl w:val="0"/>
        <w:autoSpaceDE w:val="0"/>
        <w:autoSpaceDN w:val="0"/>
        <w:adjustRightInd w:val="0"/>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Отчет</w:t>
      </w:r>
    </w:p>
    <w:p w:rsidR="0009744B" w:rsidRDefault="0009744B" w:rsidP="0009744B">
      <w:pPr>
        <w:autoSpaceDE w:val="0"/>
        <w:autoSpaceDN w:val="0"/>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bCs/>
          <w:iCs/>
          <w:sz w:val="28"/>
          <w:szCs w:val="28"/>
          <w:lang w:eastAsia="ru-RU"/>
        </w:rPr>
        <w:t>о работе р</w:t>
      </w:r>
      <w:r>
        <w:rPr>
          <w:rFonts w:ascii="Times New Roman" w:eastAsia="Times New Roman" w:hAnsi="Times New Roman"/>
          <w:b/>
          <w:sz w:val="28"/>
          <w:szCs w:val="28"/>
          <w:lang w:eastAsia="ru-RU"/>
        </w:rPr>
        <w:t>егионального круглого стола</w:t>
      </w:r>
    </w:p>
    <w:p w:rsidR="0009744B" w:rsidRDefault="0009744B" w:rsidP="0009744B">
      <w:pPr>
        <w:spacing w:after="0" w:line="240" w:lineRule="auto"/>
        <w:ind w:firstLine="567"/>
        <w:jc w:val="center"/>
        <w:textAlignment w:val="baseline"/>
        <w:rPr>
          <w:rFonts w:ascii="Times New Roman" w:eastAsia="Times New Roman" w:hAnsi="Times New Roman"/>
          <w:b/>
          <w:spacing w:val="15"/>
          <w:kern w:val="36"/>
          <w:sz w:val="28"/>
          <w:szCs w:val="28"/>
          <w:lang w:eastAsia="ru-RU"/>
        </w:rPr>
      </w:pPr>
      <w:r>
        <w:rPr>
          <w:rFonts w:ascii="Times New Roman" w:eastAsia="Times New Roman" w:hAnsi="Times New Roman"/>
          <w:b/>
          <w:spacing w:val="15"/>
          <w:kern w:val="36"/>
          <w:sz w:val="28"/>
          <w:szCs w:val="28"/>
          <w:lang w:eastAsia="ru-RU"/>
        </w:rPr>
        <w:t>«</w:t>
      </w:r>
      <w:r>
        <w:rPr>
          <w:rFonts w:ascii="Times New Roman" w:eastAsia="Times New Roman" w:hAnsi="Times New Roman"/>
          <w:b/>
          <w:sz w:val="28"/>
          <w:szCs w:val="28"/>
          <w:lang w:eastAsia="ru-RU"/>
        </w:rPr>
        <w:t>Особенности обучения грамоте детей с ОВЗ</w:t>
      </w:r>
      <w:r>
        <w:rPr>
          <w:rFonts w:ascii="Times New Roman" w:eastAsia="Times New Roman" w:hAnsi="Times New Roman"/>
          <w:b/>
          <w:spacing w:val="15"/>
          <w:kern w:val="36"/>
          <w:sz w:val="28"/>
          <w:szCs w:val="28"/>
          <w:lang w:eastAsia="ru-RU"/>
        </w:rPr>
        <w:t>»</w:t>
      </w:r>
    </w:p>
    <w:p w:rsidR="0009744B" w:rsidRDefault="0009744B" w:rsidP="0009744B">
      <w:pPr>
        <w:spacing w:after="0" w:line="240" w:lineRule="auto"/>
        <w:ind w:firstLine="567"/>
        <w:jc w:val="center"/>
        <w:textAlignment w:val="baseline"/>
        <w:rPr>
          <w:rFonts w:ascii="Times New Roman" w:eastAsia="Times New Roman" w:hAnsi="Times New Roman"/>
          <w:b/>
          <w:caps/>
          <w:spacing w:val="15"/>
          <w:kern w:val="36"/>
          <w:sz w:val="28"/>
          <w:szCs w:val="28"/>
          <w:lang w:eastAsia="ru-RU"/>
        </w:rPr>
      </w:pPr>
    </w:p>
    <w:p w:rsidR="0009744B" w:rsidRDefault="0009744B" w:rsidP="0009744B">
      <w:pPr>
        <w:spacing w:after="0" w:line="240" w:lineRule="auto"/>
        <w:ind w:firstLine="709"/>
        <w:jc w:val="both"/>
        <w:textAlignment w:val="baseline"/>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21 марта 2024</w:t>
      </w:r>
      <w:r>
        <w:rPr>
          <w:rFonts w:ascii="Times New Roman" w:eastAsia="Times New Roman" w:hAnsi="Times New Roman"/>
          <w:bCs/>
          <w:iCs/>
          <w:sz w:val="28"/>
          <w:szCs w:val="28"/>
          <w:lang w:eastAsia="ru-RU"/>
        </w:rPr>
        <w:t xml:space="preserve"> года в 10.00 на базе МДОУ д/с «Росинка» (Саратовская область, г. Балашов, ул. Красина, дом № 96) состоялся  региональный круглый стол «</w:t>
      </w:r>
      <w:r w:rsidRPr="0009744B">
        <w:rPr>
          <w:rFonts w:ascii="Times New Roman" w:eastAsia="Times New Roman" w:hAnsi="Times New Roman"/>
          <w:bCs/>
          <w:iCs/>
          <w:sz w:val="28"/>
          <w:szCs w:val="28"/>
          <w:lang w:eastAsia="ru-RU"/>
        </w:rPr>
        <w:t>Особенности обучения грамоте детей с ОВЗ</w:t>
      </w:r>
      <w:r>
        <w:rPr>
          <w:rFonts w:ascii="Times New Roman" w:eastAsia="Times New Roman" w:hAnsi="Times New Roman"/>
          <w:bCs/>
          <w:iCs/>
          <w:sz w:val="28"/>
          <w:szCs w:val="28"/>
          <w:lang w:eastAsia="ru-RU"/>
        </w:rPr>
        <w:t>».</w:t>
      </w:r>
    </w:p>
    <w:p w:rsidR="0009744B" w:rsidRDefault="0009744B" w:rsidP="0009744B">
      <w:pPr>
        <w:spacing w:after="0" w:line="240" w:lineRule="auto"/>
        <w:ind w:firstLine="709"/>
        <w:jc w:val="both"/>
        <w:textAlignment w:val="baseline"/>
        <w:rPr>
          <w:rFonts w:ascii="Times New Roman" w:eastAsia="Times New Roman" w:hAnsi="Times New Roman"/>
          <w:caps/>
          <w:spacing w:val="15"/>
          <w:kern w:val="36"/>
          <w:sz w:val="28"/>
          <w:szCs w:val="28"/>
          <w:lang w:eastAsia="ru-RU"/>
        </w:rPr>
      </w:pPr>
      <w:r>
        <w:rPr>
          <w:rFonts w:ascii="Times New Roman" w:eastAsia="Times New Roman" w:hAnsi="Times New Roman"/>
          <w:bCs/>
          <w:iCs/>
          <w:sz w:val="28"/>
          <w:szCs w:val="28"/>
          <w:lang w:eastAsia="ru-RU"/>
        </w:rPr>
        <w:t xml:space="preserve">Работа круглого стола была организована кафедрой </w:t>
      </w:r>
      <w:proofErr w:type="spellStart"/>
      <w:r>
        <w:rPr>
          <w:rFonts w:ascii="Times New Roman" w:eastAsia="Times New Roman" w:hAnsi="Times New Roman"/>
          <w:bCs/>
          <w:iCs/>
          <w:sz w:val="28"/>
          <w:szCs w:val="28"/>
          <w:lang w:eastAsia="ru-RU"/>
        </w:rPr>
        <w:t>ДиНО</w:t>
      </w:r>
      <w:proofErr w:type="spellEnd"/>
      <w:r>
        <w:rPr>
          <w:rFonts w:ascii="Times New Roman" w:eastAsia="Times New Roman" w:hAnsi="Times New Roman"/>
          <w:bCs/>
          <w:iCs/>
          <w:sz w:val="28"/>
          <w:szCs w:val="28"/>
          <w:lang w:eastAsia="ru-RU"/>
        </w:rPr>
        <w:t xml:space="preserve"> совместно с Комитетом по образованию администрации Балашовского муниципального района. На мероприятии присутствовал</w:t>
      </w:r>
      <w:r>
        <w:rPr>
          <w:rFonts w:ascii="Times New Roman" w:eastAsia="Times New Roman" w:hAnsi="Times New Roman"/>
          <w:bCs/>
          <w:iCs/>
          <w:sz w:val="28"/>
          <w:szCs w:val="28"/>
          <w:lang w:eastAsia="ru-RU"/>
        </w:rPr>
        <w:t>а</w:t>
      </w:r>
      <w:r>
        <w:rPr>
          <w:rFonts w:ascii="Times New Roman" w:eastAsia="Times New Roman" w:hAnsi="Times New Roman"/>
          <w:bCs/>
          <w:iCs/>
          <w:sz w:val="28"/>
          <w:szCs w:val="28"/>
          <w:lang w:eastAsia="ru-RU"/>
        </w:rPr>
        <w:t xml:space="preserve">  </w:t>
      </w:r>
      <w:r w:rsidRPr="0009744B">
        <w:rPr>
          <w:rFonts w:ascii="Times New Roman" w:eastAsia="Times New Roman" w:hAnsi="Times New Roman"/>
          <w:bCs/>
          <w:iCs/>
          <w:sz w:val="28"/>
          <w:szCs w:val="28"/>
          <w:lang w:eastAsia="ru-RU"/>
        </w:rPr>
        <w:t>Попова М.В., консультант по вопросам дошкольного образования Комитета по образованию администрации Бал</w:t>
      </w:r>
      <w:r>
        <w:rPr>
          <w:rFonts w:ascii="Times New Roman" w:eastAsia="Times New Roman" w:hAnsi="Times New Roman"/>
          <w:bCs/>
          <w:iCs/>
          <w:sz w:val="28"/>
          <w:szCs w:val="28"/>
          <w:lang w:eastAsia="ru-RU"/>
        </w:rPr>
        <w:t>ашовского муниципального района</w:t>
      </w:r>
      <w:r>
        <w:rPr>
          <w:rFonts w:ascii="Times New Roman" w:eastAsia="Times New Roman" w:hAnsi="Times New Roman"/>
          <w:bCs/>
          <w:iCs/>
          <w:sz w:val="28"/>
          <w:szCs w:val="28"/>
          <w:lang w:eastAsia="ru-RU"/>
        </w:rPr>
        <w:t>.</w:t>
      </w:r>
    </w:p>
    <w:p w:rsidR="0009744B" w:rsidRDefault="0009744B" w:rsidP="0009744B">
      <w:pPr>
        <w:spacing w:after="0" w:line="240" w:lineRule="auto"/>
        <w:ind w:firstLine="709"/>
        <w:jc w:val="both"/>
        <w:textAlignment w:val="baseline"/>
        <w:rPr>
          <w:rFonts w:ascii="Times New Roman" w:eastAsia="Times New Roman" w:hAnsi="Times New Roman"/>
          <w:color w:val="061F04"/>
          <w:sz w:val="28"/>
          <w:szCs w:val="28"/>
          <w:lang w:eastAsia="ru-RU"/>
        </w:rPr>
      </w:pPr>
      <w:r>
        <w:rPr>
          <w:rFonts w:ascii="Times New Roman" w:eastAsia="Times New Roman" w:hAnsi="Times New Roman"/>
          <w:b/>
          <w:bCs/>
          <w:color w:val="000000"/>
          <w:sz w:val="28"/>
          <w:szCs w:val="28"/>
          <w:lang w:eastAsia="ru-RU"/>
        </w:rPr>
        <w:t>Цель круглого стола</w:t>
      </w:r>
      <w:r>
        <w:rPr>
          <w:rFonts w:ascii="Times New Roman" w:eastAsia="Times New Roman" w:hAnsi="Times New Roman"/>
          <w:bCs/>
          <w:color w:val="061F04"/>
          <w:sz w:val="28"/>
          <w:szCs w:val="28"/>
          <w:lang w:eastAsia="ru-RU"/>
        </w:rPr>
        <w:t>:</w:t>
      </w:r>
      <w:r>
        <w:rPr>
          <w:rFonts w:ascii="Times New Roman" w:eastAsia="Times New Roman" w:hAnsi="Times New Roman"/>
          <w:color w:val="061F04"/>
          <w:sz w:val="28"/>
          <w:szCs w:val="28"/>
          <w:lang w:eastAsia="ru-RU"/>
        </w:rPr>
        <w:t xml:space="preserve"> </w:t>
      </w:r>
      <w:r w:rsidRPr="0009744B">
        <w:rPr>
          <w:rFonts w:ascii="Times New Roman" w:eastAsia="Times New Roman" w:hAnsi="Times New Roman"/>
          <w:color w:val="061F04"/>
          <w:sz w:val="28"/>
          <w:szCs w:val="28"/>
          <w:lang w:eastAsia="ru-RU"/>
        </w:rPr>
        <w:t>обсуждение широкого круга вопросов по актуальным проблемам обучения грамоте детей дошкольного возр</w:t>
      </w:r>
      <w:r>
        <w:rPr>
          <w:rFonts w:ascii="Times New Roman" w:eastAsia="Times New Roman" w:hAnsi="Times New Roman"/>
          <w:color w:val="061F04"/>
          <w:sz w:val="28"/>
          <w:szCs w:val="28"/>
          <w:lang w:eastAsia="ru-RU"/>
        </w:rPr>
        <w:t>аста с ОВЗ</w:t>
      </w:r>
      <w:r>
        <w:rPr>
          <w:rFonts w:ascii="Times New Roman" w:eastAsia="Times New Roman" w:hAnsi="Times New Roman"/>
          <w:color w:val="061F04"/>
          <w:sz w:val="28"/>
          <w:szCs w:val="28"/>
          <w:lang w:eastAsia="ru-RU"/>
        </w:rPr>
        <w:t>.</w:t>
      </w:r>
    </w:p>
    <w:p w:rsidR="0009744B" w:rsidRDefault="0009744B" w:rsidP="0009744B">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b/>
          <w:sz w:val="28"/>
          <w:szCs w:val="28"/>
          <w:lang w:eastAsia="ru-RU"/>
        </w:rPr>
        <w:t>Задачи круглого стола:</w:t>
      </w:r>
      <w:r>
        <w:rPr>
          <w:rFonts w:ascii="Times New Roman" w:eastAsia="Times New Roman" w:hAnsi="Times New Roman"/>
          <w:sz w:val="28"/>
          <w:szCs w:val="28"/>
          <w:lang w:eastAsia="ru-RU"/>
        </w:rPr>
        <w:t xml:space="preserve"> </w:t>
      </w:r>
    </w:p>
    <w:p w:rsidR="0009744B" w:rsidRDefault="0009744B" w:rsidP="0009744B">
      <w:pPr>
        <w:numPr>
          <w:ilvl w:val="0"/>
          <w:numId w:val="1"/>
        </w:numPr>
        <w:tabs>
          <w:tab w:val="left" w:pos="0"/>
          <w:tab w:val="left" w:pos="1134"/>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изучение проблем </w:t>
      </w:r>
      <w:r>
        <w:rPr>
          <w:rFonts w:ascii="Times New Roman" w:eastAsia="Times New Roman" w:hAnsi="Times New Roman"/>
          <w:sz w:val="28"/>
          <w:szCs w:val="28"/>
          <w:lang w:eastAsia="ru-RU"/>
        </w:rPr>
        <w:t>обучения грамоте детей старшего дошкольного возраста с ОВЗ</w:t>
      </w:r>
      <w:r>
        <w:rPr>
          <w:rFonts w:ascii="Times New Roman" w:hAnsi="Times New Roman"/>
          <w:sz w:val="28"/>
          <w:szCs w:val="28"/>
        </w:rPr>
        <w:t>;</w:t>
      </w:r>
    </w:p>
    <w:p w:rsidR="0009744B" w:rsidRDefault="0009744B" w:rsidP="0009744B">
      <w:pPr>
        <w:numPr>
          <w:ilvl w:val="0"/>
          <w:numId w:val="1"/>
        </w:numPr>
        <w:tabs>
          <w:tab w:val="left" w:pos="0"/>
          <w:tab w:val="left" w:pos="1134"/>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к</w:t>
      </w:r>
      <w:r>
        <w:rPr>
          <w:rFonts w:ascii="Times New Roman" w:hAnsi="Times New Roman"/>
          <w:sz w:val="28"/>
          <w:szCs w:val="28"/>
        </w:rPr>
        <w:t>оррекционно-логопедическая работа по подготовке к обучению грамоте детей старшего дошкольного возраста с ОВЗ.</w:t>
      </w:r>
    </w:p>
    <w:p w:rsidR="0009744B" w:rsidRDefault="0009744B" w:rsidP="0009744B">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Работа круглого стола осуществлялась по следующим основным направлениям:</w:t>
      </w:r>
    </w:p>
    <w:p w:rsidR="0009744B" w:rsidRDefault="0009744B" w:rsidP="0009744B">
      <w:pPr>
        <w:numPr>
          <w:ilvl w:val="0"/>
          <w:numId w:val="1"/>
        </w:numPr>
        <w:tabs>
          <w:tab w:val="left" w:pos="0"/>
          <w:tab w:val="left" w:pos="1134"/>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Научно-теоретические основы подготовки к обучению грамоте детей дошкольного возраста.</w:t>
      </w:r>
    </w:p>
    <w:p w:rsidR="0009744B" w:rsidRDefault="0009744B" w:rsidP="0009744B">
      <w:pPr>
        <w:numPr>
          <w:ilvl w:val="0"/>
          <w:numId w:val="1"/>
        </w:numPr>
        <w:tabs>
          <w:tab w:val="left" w:pos="0"/>
          <w:tab w:val="left" w:pos="1134"/>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Содержание подготовки детей к обучению грамоте.</w:t>
      </w:r>
    </w:p>
    <w:p w:rsidR="0009744B" w:rsidRDefault="0009744B" w:rsidP="0009744B">
      <w:pPr>
        <w:numPr>
          <w:ilvl w:val="0"/>
          <w:numId w:val="1"/>
        </w:numPr>
        <w:tabs>
          <w:tab w:val="left" w:pos="0"/>
          <w:tab w:val="left" w:pos="1134"/>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Организация коррекционной работы по подготовке к грамоте детей дошкольного возраста с ОВЗ.</w:t>
      </w:r>
    </w:p>
    <w:p w:rsidR="0009744B" w:rsidRDefault="0009744B" w:rsidP="0009744B">
      <w:pPr>
        <w:numPr>
          <w:ilvl w:val="0"/>
          <w:numId w:val="1"/>
        </w:numPr>
        <w:tabs>
          <w:tab w:val="left" w:pos="0"/>
          <w:tab w:val="left" w:pos="1134"/>
        </w:tabs>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Современные технологии, методы и приёмы коррекционной работы по обучению детей дошкольного возраста с ОВЗ грамоте.</w:t>
      </w:r>
    </w:p>
    <w:p w:rsidR="006D5FEE" w:rsidRPr="006D5FEE" w:rsidRDefault="0009744B" w:rsidP="006D5FEE">
      <w:pPr>
        <w:tabs>
          <w:tab w:val="left" w:pos="0"/>
          <w:tab w:val="left" w:pos="426"/>
        </w:tabs>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В работе семинара приняли участие  </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0 участников  из образовательных организаций: </w:t>
      </w:r>
      <w:proofErr w:type="gramStart"/>
      <w:r w:rsidR="006D5FEE" w:rsidRPr="006D5FEE">
        <w:rPr>
          <w:rFonts w:ascii="Times New Roman" w:hAnsi="Times New Roman"/>
          <w:sz w:val="28"/>
          <w:szCs w:val="28"/>
        </w:rPr>
        <w:t>МДОУ «Детский сад комбинированного вида «</w:t>
      </w:r>
      <w:proofErr w:type="spellStart"/>
      <w:r w:rsidR="006D5FEE" w:rsidRPr="006D5FEE">
        <w:rPr>
          <w:rFonts w:ascii="Times New Roman" w:hAnsi="Times New Roman"/>
          <w:sz w:val="28"/>
          <w:szCs w:val="28"/>
        </w:rPr>
        <w:t>Дюймовочка</w:t>
      </w:r>
      <w:proofErr w:type="spellEnd"/>
      <w:r w:rsidR="006D5FEE" w:rsidRPr="006D5FEE">
        <w:rPr>
          <w:rFonts w:ascii="Times New Roman" w:hAnsi="Times New Roman"/>
          <w:sz w:val="28"/>
          <w:szCs w:val="28"/>
        </w:rPr>
        <w:t>» города Балашова Саратовской области», МДОУ «Детский сад комбинированного вида «Росинка» города Балашова Саратовской области», МДОУ «Детский сад «Одуванчик» города Балашова Саратовской области», МДОУ «Детский сад «Космос» города Балашова Саратовской области»,  МДОУ «Детский сад «Юбилейный» города Балашова Саратовской области»,  МДОУ «Детский сад «Лучик» города Балашова Саратовской области», МДОУ «Детский сад «Пчелка» города Балашова Саратовской области</w:t>
      </w:r>
      <w:proofErr w:type="gramEnd"/>
      <w:r w:rsidR="006D5FEE" w:rsidRPr="006D5FEE">
        <w:rPr>
          <w:rFonts w:ascii="Times New Roman" w:hAnsi="Times New Roman"/>
          <w:sz w:val="28"/>
          <w:szCs w:val="28"/>
        </w:rPr>
        <w:t>», СП МОУ СОШ  «Детский сад «Красная шапочка» села Барки  Балашовского района Саратовской области»,  МДОУ «Центр развития ребенка - детский сад № 1 «Мечта» г. Ртищево Саратовской области»,  МДОУ «Детский сад «Сказка» села Тростянка Балашовского района  Саратовской области», Муниципальное автоно</w:t>
      </w:r>
      <w:r w:rsidR="006D5FEE">
        <w:rPr>
          <w:rFonts w:ascii="Times New Roman" w:hAnsi="Times New Roman"/>
          <w:sz w:val="28"/>
          <w:szCs w:val="28"/>
        </w:rPr>
        <w:t xml:space="preserve">мное дошкольное образовательное </w:t>
      </w:r>
      <w:bookmarkStart w:id="0" w:name="_GoBack"/>
      <w:bookmarkEnd w:id="0"/>
      <w:r w:rsidR="006D5FEE" w:rsidRPr="006D5FEE">
        <w:rPr>
          <w:rFonts w:ascii="Times New Roman" w:hAnsi="Times New Roman"/>
          <w:sz w:val="28"/>
          <w:szCs w:val="28"/>
        </w:rPr>
        <w:t>учреждение «Детский сад комбинированного вида «Юбилейный» города Балашова</w:t>
      </w:r>
    </w:p>
    <w:p w:rsidR="0009744B" w:rsidRDefault="006D5FEE" w:rsidP="006D5FEE">
      <w:pPr>
        <w:tabs>
          <w:tab w:val="left" w:pos="0"/>
          <w:tab w:val="left" w:pos="426"/>
        </w:tabs>
        <w:spacing w:after="0" w:line="240" w:lineRule="auto"/>
        <w:ind w:firstLine="709"/>
        <w:jc w:val="both"/>
        <w:rPr>
          <w:rFonts w:ascii="Times New Roman" w:eastAsia="Times New Roman" w:hAnsi="Times New Roman"/>
          <w:sz w:val="28"/>
          <w:szCs w:val="28"/>
          <w:lang w:eastAsia="ru-RU"/>
        </w:rPr>
      </w:pPr>
      <w:r w:rsidRPr="006D5FEE">
        <w:rPr>
          <w:rFonts w:ascii="Times New Roman" w:hAnsi="Times New Roman"/>
          <w:sz w:val="28"/>
          <w:szCs w:val="28"/>
        </w:rPr>
        <w:lastRenderedPageBreak/>
        <w:t>Саратовской области», МДОУ  «Детский сад комбинированного вида «Золотой ключик» города Балашова Саратовской области», МДОУ «Детский сад комбинированного вида  «Дубравушка» г. Балашова МДОУ «Детский сад комбинированного вида «Зернышко» города Балашова Саратовской области», МДОУ «Детский сад комбинированного вида «Ласточка» города Балашова Саратовской области». МДОУ «Детский сад «Зернышко» села Репное Балашовского района, МДОУ «Детский сад   «Солнышко»</w:t>
      </w:r>
      <w:r>
        <w:rPr>
          <w:rFonts w:ascii="Times New Roman" w:hAnsi="Times New Roman"/>
          <w:sz w:val="28"/>
          <w:szCs w:val="28"/>
        </w:rPr>
        <w:t xml:space="preserve"> г. Уварово Тамбовская область,</w:t>
      </w:r>
      <w:r w:rsidRPr="006D5FEE">
        <w:rPr>
          <w:rFonts w:ascii="Times New Roman" w:hAnsi="Times New Roman"/>
          <w:sz w:val="28"/>
          <w:szCs w:val="28"/>
        </w:rPr>
        <w:t xml:space="preserve"> МОУ «Гимназия №1» г. Балашова Саратовской области Государственное общеобразовательное учреждение «Школа для обучающихся по адаптированным образовательным программам № 11 г. Балашова» Саратовской области.</w:t>
      </w:r>
    </w:p>
    <w:p w:rsidR="006D5FEE" w:rsidRPr="006D5FEE" w:rsidRDefault="006D5FEE" w:rsidP="006D5FEE">
      <w:pPr>
        <w:spacing w:after="0" w:line="240" w:lineRule="auto"/>
        <w:ind w:firstLine="709"/>
        <w:jc w:val="both"/>
        <w:rPr>
          <w:rFonts w:ascii="Times New Roman" w:hAnsi="Times New Roman"/>
          <w:sz w:val="28"/>
          <w:szCs w:val="28"/>
        </w:rPr>
      </w:pPr>
      <w:r w:rsidRPr="006D5FEE">
        <w:rPr>
          <w:rFonts w:ascii="Times New Roman" w:hAnsi="Times New Roman"/>
          <w:sz w:val="28"/>
          <w:szCs w:val="28"/>
        </w:rPr>
        <w:t xml:space="preserve">В начале мероприятия к присутствующим обратилась заведующая кафедрой </w:t>
      </w:r>
      <w:proofErr w:type="spellStart"/>
      <w:r w:rsidRPr="006D5FEE">
        <w:rPr>
          <w:rFonts w:ascii="Times New Roman" w:hAnsi="Times New Roman"/>
          <w:sz w:val="28"/>
          <w:szCs w:val="28"/>
        </w:rPr>
        <w:t>ДиНО</w:t>
      </w:r>
      <w:proofErr w:type="spellEnd"/>
      <w:r w:rsidRPr="006D5FEE">
        <w:rPr>
          <w:rFonts w:ascii="Times New Roman" w:hAnsi="Times New Roman"/>
          <w:sz w:val="28"/>
          <w:szCs w:val="28"/>
        </w:rPr>
        <w:t>, кандидат педагогических наук, доцент Казанкова Е.А., которая отметила особую важность работы различных специалистов дошкольного образования с детьми с особыми возможностями здоровья в аспекте первоначального овладения чтением и письмом. С приветствием участникам круглого стола обратилась Попова М.В., консультант по вопросам дошкольного образования Комитета по образованию администрации Балашовского муниципального района.</w:t>
      </w:r>
    </w:p>
    <w:p w:rsidR="006D5FEE" w:rsidRPr="006D5FEE" w:rsidRDefault="006D5FEE" w:rsidP="006D5FEE">
      <w:pPr>
        <w:autoSpaceDE w:val="0"/>
        <w:autoSpaceDN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Подвела итоги работы круглого стола Попова М.В.</w:t>
      </w:r>
      <w:r>
        <w:rPr>
          <w:rFonts w:ascii="Times New Roman" w:eastAsia="Times New Roman" w:hAnsi="Times New Roman"/>
          <w:bCs/>
          <w:iCs/>
          <w:sz w:val="28"/>
          <w:szCs w:val="28"/>
          <w:lang w:eastAsia="ru-RU"/>
        </w:rPr>
        <w:t xml:space="preserve">, которая остановилась на важности и значимости работы педагогов образовательных организаций с детьми с ОВЗ, положительно оценила  накопленный методический опыт подготовки дошкольников к обучению грамоте и в качестве перспективного направления такой работы выделила преемственность дошкольного и начального образования.  </w:t>
      </w:r>
    </w:p>
    <w:p w:rsidR="0009744B" w:rsidRDefault="0009744B" w:rsidP="006D5FEE">
      <w:pPr>
        <w:spacing w:after="0" w:line="240" w:lineRule="auto"/>
        <w:ind w:firstLine="709"/>
        <w:jc w:val="both"/>
        <w:rPr>
          <w:rFonts w:ascii="Times New Roman" w:hAnsi="Times New Roman"/>
          <w:sz w:val="28"/>
          <w:szCs w:val="28"/>
        </w:rPr>
      </w:pPr>
      <w:r>
        <w:rPr>
          <w:rFonts w:ascii="Times New Roman" w:hAnsi="Times New Roman"/>
          <w:sz w:val="28"/>
          <w:szCs w:val="28"/>
        </w:rPr>
        <w:t>С докладами выступили представители высшей школы и практические работники ДОО:</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Особенности обучения грамоте детей с ОВЗ в начальной школе (</w:t>
      </w:r>
      <w:proofErr w:type="spellStart"/>
      <w:r w:rsidRPr="006D5FEE">
        <w:rPr>
          <w:rFonts w:ascii="Times New Roman" w:hAnsi="Times New Roman"/>
          <w:color w:val="000000"/>
          <w:sz w:val="28"/>
          <w:szCs w:val="28"/>
          <w:shd w:val="clear" w:color="auto" w:fill="FFFFFF"/>
        </w:rPr>
        <w:t>Ахтырская</w:t>
      </w:r>
      <w:proofErr w:type="spellEnd"/>
      <w:r w:rsidRPr="006D5FEE">
        <w:rPr>
          <w:rFonts w:ascii="Times New Roman" w:hAnsi="Times New Roman"/>
          <w:color w:val="000000"/>
          <w:sz w:val="28"/>
          <w:szCs w:val="28"/>
          <w:shd w:val="clear" w:color="auto" w:fill="FFFFFF"/>
        </w:rPr>
        <w:t xml:space="preserve"> Е. Н., доцент кафедры </w:t>
      </w:r>
      <w:proofErr w:type="spellStart"/>
      <w:r w:rsidRPr="006D5FEE">
        <w:rPr>
          <w:rFonts w:ascii="Times New Roman" w:hAnsi="Times New Roman"/>
          <w:color w:val="000000"/>
          <w:sz w:val="28"/>
          <w:szCs w:val="28"/>
          <w:shd w:val="clear" w:color="auto" w:fill="FFFFFF"/>
        </w:rPr>
        <w:t>ДиНО</w:t>
      </w:r>
      <w:proofErr w:type="spellEnd"/>
      <w:r w:rsidRPr="006D5FEE">
        <w:rPr>
          <w:rFonts w:ascii="Times New Roman" w:hAnsi="Times New Roman"/>
          <w:color w:val="000000"/>
          <w:sz w:val="28"/>
          <w:szCs w:val="28"/>
          <w:shd w:val="clear" w:color="auto" w:fill="FFFFFF"/>
        </w:rPr>
        <w:t xml:space="preserve">, канд. </w:t>
      </w:r>
      <w:proofErr w:type="spellStart"/>
      <w:r w:rsidRPr="006D5FEE">
        <w:rPr>
          <w:rFonts w:ascii="Times New Roman" w:hAnsi="Times New Roman"/>
          <w:color w:val="000000"/>
          <w:sz w:val="28"/>
          <w:szCs w:val="28"/>
          <w:shd w:val="clear" w:color="auto" w:fill="FFFFFF"/>
        </w:rPr>
        <w:t>пед</w:t>
      </w:r>
      <w:proofErr w:type="spellEnd"/>
      <w:r w:rsidRPr="006D5FEE">
        <w:rPr>
          <w:rFonts w:ascii="Times New Roman" w:hAnsi="Times New Roman"/>
          <w:color w:val="000000"/>
          <w:sz w:val="28"/>
          <w:szCs w:val="28"/>
          <w:shd w:val="clear" w:color="auto" w:fill="FFFFFF"/>
        </w:rPr>
        <w:t>. наук, доцент,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 xml:space="preserve">Особенности развития устной речи детей младшего школьного возраста с ЗПР (Малышева Е.Д., студентка 333 группы БИ СГУ, науч. руководитель Е. Н. </w:t>
      </w:r>
      <w:proofErr w:type="spellStart"/>
      <w:r w:rsidRPr="006D5FEE">
        <w:rPr>
          <w:rFonts w:ascii="Times New Roman" w:hAnsi="Times New Roman"/>
          <w:color w:val="000000"/>
          <w:sz w:val="28"/>
          <w:szCs w:val="28"/>
          <w:shd w:val="clear" w:color="auto" w:fill="FFFFFF"/>
        </w:rPr>
        <w:t>Ахтырская</w:t>
      </w:r>
      <w:proofErr w:type="spellEnd"/>
      <w:r w:rsidRPr="006D5FEE">
        <w:rPr>
          <w:rFonts w:ascii="Times New Roman" w:hAnsi="Times New Roman"/>
          <w:color w:val="000000"/>
          <w:sz w:val="28"/>
          <w:szCs w:val="28"/>
          <w:shd w:val="clear" w:color="auto" w:fill="FFFFFF"/>
        </w:rPr>
        <w:t>,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 xml:space="preserve">Логопедическая работа по развитию связной монологической речи у детей с общим недоразвитием речи с использованием сказок (Дементьева М.А., студентка 333 группы БИ СГУ, науч. руководитель Е. Н. </w:t>
      </w:r>
      <w:proofErr w:type="spellStart"/>
      <w:r w:rsidRPr="006D5FEE">
        <w:rPr>
          <w:rFonts w:ascii="Times New Roman" w:hAnsi="Times New Roman"/>
          <w:color w:val="000000"/>
          <w:sz w:val="28"/>
          <w:szCs w:val="28"/>
          <w:shd w:val="clear" w:color="auto" w:fill="FFFFFF"/>
        </w:rPr>
        <w:t>Ахтырская</w:t>
      </w:r>
      <w:proofErr w:type="spellEnd"/>
      <w:r w:rsidRPr="006D5FEE">
        <w:rPr>
          <w:rFonts w:ascii="Times New Roman" w:hAnsi="Times New Roman"/>
          <w:color w:val="000000"/>
          <w:sz w:val="28"/>
          <w:szCs w:val="28"/>
          <w:shd w:val="clear" w:color="auto" w:fill="FFFFFF"/>
        </w:rPr>
        <w:t>,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 xml:space="preserve">Роль компьютерных программ в диагностике и коррекции у детей с ТНР (Косолапов И.Н., студент 333 группы БИ СГУ, науч. руководитель Е. Н. </w:t>
      </w:r>
      <w:proofErr w:type="spellStart"/>
      <w:r w:rsidRPr="006D5FEE">
        <w:rPr>
          <w:rFonts w:ascii="Times New Roman" w:hAnsi="Times New Roman"/>
          <w:color w:val="000000"/>
          <w:sz w:val="28"/>
          <w:szCs w:val="28"/>
          <w:shd w:val="clear" w:color="auto" w:fill="FFFFFF"/>
        </w:rPr>
        <w:t>Ахтырская</w:t>
      </w:r>
      <w:proofErr w:type="spellEnd"/>
      <w:r w:rsidRPr="006D5FEE">
        <w:rPr>
          <w:rFonts w:ascii="Times New Roman" w:hAnsi="Times New Roman"/>
          <w:color w:val="000000"/>
          <w:sz w:val="28"/>
          <w:szCs w:val="28"/>
          <w:shd w:val="clear" w:color="auto" w:fill="FFFFFF"/>
        </w:rPr>
        <w:t>,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 xml:space="preserve">Коррекционно-логопедическая работа по преодолению смешанной дисграфии у младших школьников (Алферьева Ю.А., студентка 333 группы БИ СГУ, науч. руководитель Е. Н. </w:t>
      </w:r>
      <w:proofErr w:type="spellStart"/>
      <w:r w:rsidRPr="006D5FEE">
        <w:rPr>
          <w:rFonts w:ascii="Times New Roman" w:hAnsi="Times New Roman"/>
          <w:color w:val="000000"/>
          <w:sz w:val="28"/>
          <w:szCs w:val="28"/>
          <w:shd w:val="clear" w:color="auto" w:fill="FFFFFF"/>
        </w:rPr>
        <w:t>Ахтырская</w:t>
      </w:r>
      <w:proofErr w:type="spellEnd"/>
      <w:r w:rsidRPr="006D5FEE">
        <w:rPr>
          <w:rFonts w:ascii="Times New Roman" w:hAnsi="Times New Roman"/>
          <w:color w:val="000000"/>
          <w:sz w:val="28"/>
          <w:szCs w:val="28"/>
          <w:shd w:val="clear" w:color="auto" w:fill="FFFFFF"/>
        </w:rPr>
        <w:t>,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lastRenderedPageBreak/>
        <w:t xml:space="preserve">Профилактика дислексии у детей с ОВЗ в период обучения грамоте (Мазалова М.А., доцент кафедры </w:t>
      </w:r>
      <w:proofErr w:type="spellStart"/>
      <w:r w:rsidRPr="006D5FEE">
        <w:rPr>
          <w:rFonts w:ascii="Times New Roman" w:hAnsi="Times New Roman"/>
          <w:color w:val="000000"/>
          <w:sz w:val="28"/>
          <w:szCs w:val="28"/>
          <w:shd w:val="clear" w:color="auto" w:fill="FFFFFF"/>
        </w:rPr>
        <w:t>ДиНО</w:t>
      </w:r>
      <w:proofErr w:type="spellEnd"/>
      <w:r w:rsidRPr="006D5FEE">
        <w:rPr>
          <w:rFonts w:ascii="Times New Roman" w:hAnsi="Times New Roman"/>
          <w:color w:val="000000"/>
          <w:sz w:val="28"/>
          <w:szCs w:val="28"/>
          <w:shd w:val="clear" w:color="auto" w:fill="FFFFFF"/>
        </w:rPr>
        <w:t xml:space="preserve">, канд. </w:t>
      </w:r>
      <w:proofErr w:type="spellStart"/>
      <w:r w:rsidRPr="006D5FEE">
        <w:rPr>
          <w:rFonts w:ascii="Times New Roman" w:hAnsi="Times New Roman"/>
          <w:color w:val="000000"/>
          <w:sz w:val="28"/>
          <w:szCs w:val="28"/>
          <w:shd w:val="clear" w:color="auto" w:fill="FFFFFF"/>
        </w:rPr>
        <w:t>филол</w:t>
      </w:r>
      <w:proofErr w:type="spellEnd"/>
      <w:r w:rsidRPr="006D5FEE">
        <w:rPr>
          <w:rFonts w:ascii="Times New Roman" w:hAnsi="Times New Roman"/>
          <w:color w:val="000000"/>
          <w:sz w:val="28"/>
          <w:szCs w:val="28"/>
          <w:shd w:val="clear" w:color="auto" w:fill="FFFFFF"/>
        </w:rPr>
        <w:t>. наук,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Использование инновационных технологий при подготовке к обучению грамоте старших дошкольников с ОВЗ (</w:t>
      </w:r>
      <w:proofErr w:type="spellStart"/>
      <w:r w:rsidRPr="006D5FEE">
        <w:rPr>
          <w:rFonts w:ascii="Times New Roman" w:hAnsi="Times New Roman"/>
          <w:color w:val="000000"/>
          <w:sz w:val="28"/>
          <w:szCs w:val="28"/>
          <w:shd w:val="clear" w:color="auto" w:fill="FFFFFF"/>
        </w:rPr>
        <w:t>Афонасьев</w:t>
      </w:r>
      <w:proofErr w:type="spellEnd"/>
      <w:r w:rsidRPr="006D5FEE">
        <w:rPr>
          <w:rFonts w:ascii="Times New Roman" w:hAnsi="Times New Roman"/>
          <w:color w:val="000000"/>
          <w:sz w:val="28"/>
          <w:szCs w:val="28"/>
          <w:shd w:val="clear" w:color="auto" w:fill="FFFFFF"/>
        </w:rPr>
        <w:t xml:space="preserve"> А.Н., студент 333 группы БИ СГУ, науч. руководитель М.А. Мазалова,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 xml:space="preserve">Логопедические игры при обучении детей с ОВЗ (Попова Е.В. доцент кафедры </w:t>
      </w:r>
      <w:proofErr w:type="spellStart"/>
      <w:r w:rsidRPr="006D5FEE">
        <w:rPr>
          <w:rFonts w:ascii="Times New Roman" w:hAnsi="Times New Roman"/>
          <w:color w:val="000000"/>
          <w:sz w:val="28"/>
          <w:szCs w:val="28"/>
          <w:shd w:val="clear" w:color="auto" w:fill="FFFFFF"/>
        </w:rPr>
        <w:t>ДиНО</w:t>
      </w:r>
      <w:proofErr w:type="spellEnd"/>
      <w:r w:rsidRPr="006D5FEE">
        <w:rPr>
          <w:rFonts w:ascii="Times New Roman" w:hAnsi="Times New Roman"/>
          <w:color w:val="000000"/>
          <w:sz w:val="28"/>
          <w:szCs w:val="28"/>
          <w:shd w:val="clear" w:color="auto" w:fill="FFFFFF"/>
        </w:rPr>
        <w:t xml:space="preserve"> БИ СГУ, канд. с/х. наук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proofErr w:type="gramStart"/>
      <w:r w:rsidRPr="006D5FEE">
        <w:rPr>
          <w:rFonts w:ascii="Times New Roman" w:hAnsi="Times New Roman"/>
          <w:color w:val="000000"/>
          <w:sz w:val="28"/>
          <w:szCs w:val="28"/>
          <w:shd w:val="clear" w:color="auto" w:fill="FFFFFF"/>
        </w:rPr>
        <w:t>Наглядное моделирование в работе учителя-логопеда (Шишкина К.Н., студентка 323 группы БИ СГУ, науч.</w:t>
      </w:r>
      <w:proofErr w:type="gramEnd"/>
      <w:r w:rsidRPr="006D5FEE">
        <w:rPr>
          <w:rFonts w:ascii="Times New Roman" w:hAnsi="Times New Roman"/>
          <w:color w:val="000000"/>
          <w:sz w:val="28"/>
          <w:szCs w:val="28"/>
          <w:shd w:val="clear" w:color="auto" w:fill="FFFFFF"/>
        </w:rPr>
        <w:t xml:space="preserve"> </w:t>
      </w:r>
      <w:proofErr w:type="gramStart"/>
      <w:r w:rsidRPr="006D5FEE">
        <w:rPr>
          <w:rFonts w:ascii="Times New Roman" w:hAnsi="Times New Roman"/>
          <w:color w:val="000000"/>
          <w:sz w:val="28"/>
          <w:szCs w:val="28"/>
          <w:shd w:val="clear" w:color="auto" w:fill="FFFFFF"/>
        </w:rPr>
        <w:t>Руководитель Е.В. Попова, г. Балашов).</w:t>
      </w:r>
      <w:proofErr w:type="gramEnd"/>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 xml:space="preserve">Подготовка к письму детей старшего дошкольного возраста с ФФНР (доцент кафедры </w:t>
      </w:r>
      <w:proofErr w:type="spellStart"/>
      <w:r w:rsidRPr="006D5FEE">
        <w:rPr>
          <w:rFonts w:ascii="Times New Roman" w:hAnsi="Times New Roman"/>
          <w:color w:val="000000"/>
          <w:sz w:val="28"/>
          <w:szCs w:val="28"/>
          <w:shd w:val="clear" w:color="auto" w:fill="FFFFFF"/>
        </w:rPr>
        <w:t>ДиНО</w:t>
      </w:r>
      <w:proofErr w:type="spellEnd"/>
      <w:r w:rsidRPr="006D5FEE">
        <w:rPr>
          <w:rFonts w:ascii="Times New Roman" w:hAnsi="Times New Roman"/>
          <w:color w:val="000000"/>
          <w:sz w:val="28"/>
          <w:szCs w:val="28"/>
          <w:shd w:val="clear" w:color="auto" w:fill="FFFFFF"/>
        </w:rPr>
        <w:t xml:space="preserve"> БИ СГУ, канд. психол. наук,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Особенности формирования успешной адаптации детей с ЗПР к школе (Корнева Л.А., учитель-дефектолог МБДОУ д/с «Солнышко», г. Уварово Тамбовской области).</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Формирование познавательных интересов младших школьников с нарушениями речи (Новикова Т.И., учитель-логопед МБОУ СШ № 3, г. Котово Волгоградской области).</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proofErr w:type="gramStart"/>
      <w:r w:rsidRPr="006D5FEE">
        <w:rPr>
          <w:rFonts w:ascii="Times New Roman" w:hAnsi="Times New Roman"/>
          <w:color w:val="000000"/>
          <w:sz w:val="28"/>
          <w:szCs w:val="28"/>
          <w:shd w:val="clear" w:color="auto" w:fill="FFFFFF"/>
        </w:rPr>
        <w:t>Специфика работы специалистов по профилактике заикания у детей (</w:t>
      </w:r>
      <w:proofErr w:type="spellStart"/>
      <w:r w:rsidRPr="006D5FEE">
        <w:rPr>
          <w:rFonts w:ascii="Times New Roman" w:hAnsi="Times New Roman"/>
          <w:color w:val="000000"/>
          <w:sz w:val="28"/>
          <w:szCs w:val="28"/>
          <w:shd w:val="clear" w:color="auto" w:fill="FFFFFF"/>
        </w:rPr>
        <w:t>Венедиктова</w:t>
      </w:r>
      <w:proofErr w:type="spellEnd"/>
      <w:r w:rsidRPr="006D5FEE">
        <w:rPr>
          <w:rFonts w:ascii="Times New Roman" w:hAnsi="Times New Roman"/>
          <w:color w:val="000000"/>
          <w:sz w:val="28"/>
          <w:szCs w:val="28"/>
          <w:shd w:val="clear" w:color="auto" w:fill="FFFFFF"/>
        </w:rPr>
        <w:t xml:space="preserve"> Д.Д., студентка 323 группы БИ СГУ, науч. руководитель Т.Н. Акулова, г. Балашов</w:t>
      </w:r>
      <w:proofErr w:type="gramEnd"/>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 xml:space="preserve">Профилактика </w:t>
      </w:r>
      <w:proofErr w:type="spellStart"/>
      <w:r w:rsidRPr="006D5FEE">
        <w:rPr>
          <w:rFonts w:ascii="Times New Roman" w:hAnsi="Times New Roman"/>
          <w:color w:val="000000"/>
          <w:sz w:val="28"/>
          <w:szCs w:val="28"/>
          <w:shd w:val="clear" w:color="auto" w:fill="FFFFFF"/>
        </w:rPr>
        <w:t>дисграфических</w:t>
      </w:r>
      <w:proofErr w:type="spellEnd"/>
      <w:r w:rsidRPr="006D5FEE">
        <w:rPr>
          <w:rFonts w:ascii="Times New Roman" w:hAnsi="Times New Roman"/>
          <w:color w:val="000000"/>
          <w:sz w:val="28"/>
          <w:szCs w:val="28"/>
          <w:shd w:val="clear" w:color="auto" w:fill="FFFFFF"/>
        </w:rPr>
        <w:t xml:space="preserve"> расстрой</w:t>
      </w:r>
      <w:proofErr w:type="gramStart"/>
      <w:r w:rsidRPr="006D5FEE">
        <w:rPr>
          <w:rFonts w:ascii="Times New Roman" w:hAnsi="Times New Roman"/>
          <w:color w:val="000000"/>
          <w:sz w:val="28"/>
          <w:szCs w:val="28"/>
          <w:shd w:val="clear" w:color="auto" w:fill="FFFFFF"/>
        </w:rPr>
        <w:t>ств пр</w:t>
      </w:r>
      <w:proofErr w:type="gramEnd"/>
      <w:r w:rsidRPr="006D5FEE">
        <w:rPr>
          <w:rFonts w:ascii="Times New Roman" w:hAnsi="Times New Roman"/>
          <w:color w:val="000000"/>
          <w:sz w:val="28"/>
          <w:szCs w:val="28"/>
          <w:shd w:val="clear" w:color="auto" w:fill="FFFFFF"/>
        </w:rPr>
        <w:t xml:space="preserve">и обучении младших школьников с ОВЗ грамоте (Филатова Е.Ю., доцент кафедры </w:t>
      </w:r>
      <w:proofErr w:type="spellStart"/>
      <w:r w:rsidRPr="006D5FEE">
        <w:rPr>
          <w:rFonts w:ascii="Times New Roman" w:hAnsi="Times New Roman"/>
          <w:color w:val="000000"/>
          <w:sz w:val="28"/>
          <w:szCs w:val="28"/>
          <w:shd w:val="clear" w:color="auto" w:fill="FFFFFF"/>
        </w:rPr>
        <w:t>ДиНО</w:t>
      </w:r>
      <w:proofErr w:type="spellEnd"/>
      <w:r w:rsidRPr="006D5FEE">
        <w:rPr>
          <w:rFonts w:ascii="Times New Roman" w:hAnsi="Times New Roman"/>
          <w:color w:val="000000"/>
          <w:sz w:val="28"/>
          <w:szCs w:val="28"/>
          <w:shd w:val="clear" w:color="auto" w:fill="FFFFFF"/>
        </w:rPr>
        <w:t xml:space="preserve">, канд. </w:t>
      </w:r>
      <w:proofErr w:type="spellStart"/>
      <w:r w:rsidRPr="006D5FEE">
        <w:rPr>
          <w:rFonts w:ascii="Times New Roman" w:hAnsi="Times New Roman"/>
          <w:color w:val="000000"/>
          <w:sz w:val="28"/>
          <w:szCs w:val="28"/>
          <w:shd w:val="clear" w:color="auto" w:fill="FFFFFF"/>
        </w:rPr>
        <w:t>пед</w:t>
      </w:r>
      <w:proofErr w:type="spellEnd"/>
      <w:r w:rsidRPr="006D5FEE">
        <w:rPr>
          <w:rFonts w:ascii="Times New Roman" w:hAnsi="Times New Roman"/>
          <w:color w:val="000000"/>
          <w:sz w:val="28"/>
          <w:szCs w:val="28"/>
          <w:shd w:val="clear" w:color="auto" w:fill="FFFFFF"/>
        </w:rPr>
        <w:t>. наук, доцент,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Игры с предметами при подготовке детей с ОВЗ к обучению грамоте (Курбанова В.Н.,  студентка 333 группы БИ СГУ, науч. руководитель Е.Ю. Филатова,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 xml:space="preserve">Особенности обучения грамоте детей с ОВЗ (Иванова Т. Е., доцент кафедры </w:t>
      </w:r>
      <w:proofErr w:type="spellStart"/>
      <w:r w:rsidRPr="006D5FEE">
        <w:rPr>
          <w:rFonts w:ascii="Times New Roman" w:hAnsi="Times New Roman"/>
          <w:color w:val="000000"/>
          <w:sz w:val="28"/>
          <w:szCs w:val="28"/>
          <w:shd w:val="clear" w:color="auto" w:fill="FFFFFF"/>
        </w:rPr>
        <w:t>ДиНО</w:t>
      </w:r>
      <w:proofErr w:type="spellEnd"/>
      <w:r w:rsidRPr="006D5FEE">
        <w:rPr>
          <w:rFonts w:ascii="Times New Roman" w:hAnsi="Times New Roman"/>
          <w:color w:val="000000"/>
          <w:sz w:val="28"/>
          <w:szCs w:val="28"/>
          <w:shd w:val="clear" w:color="auto" w:fill="FFFFFF"/>
        </w:rPr>
        <w:t xml:space="preserve"> БИ СГУ, учитель-логопед МДОУ д/с «Росинка»,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Формирование предпосылок читательской грамотности обучающихся с ОВЗ старшего дошкольного возраста посредством взаимодействия специалистов (</w:t>
      </w:r>
      <w:proofErr w:type="spellStart"/>
      <w:r w:rsidRPr="006D5FEE">
        <w:rPr>
          <w:rFonts w:ascii="Times New Roman" w:hAnsi="Times New Roman"/>
          <w:color w:val="000000"/>
          <w:sz w:val="28"/>
          <w:szCs w:val="28"/>
          <w:shd w:val="clear" w:color="auto" w:fill="FFFFFF"/>
        </w:rPr>
        <w:t>Развозжаева</w:t>
      </w:r>
      <w:proofErr w:type="spellEnd"/>
      <w:r w:rsidRPr="006D5FEE">
        <w:rPr>
          <w:rFonts w:ascii="Times New Roman" w:hAnsi="Times New Roman"/>
          <w:color w:val="000000"/>
          <w:sz w:val="28"/>
          <w:szCs w:val="28"/>
          <w:shd w:val="clear" w:color="auto" w:fill="FFFFFF"/>
        </w:rPr>
        <w:t xml:space="preserve"> Ю.А., учитель-логопед, Тарасова А.П., педагог-психолог, Рыжова Е.В., воспитатель МДОУ д/с «Ласточка»,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Использование наглядно-дидактического пособия «Учим буквы» для подготовки детей старшего дошкольного возраста к обучению грамоте (</w:t>
      </w:r>
      <w:proofErr w:type="spellStart"/>
      <w:r w:rsidRPr="006D5FEE">
        <w:rPr>
          <w:rFonts w:ascii="Times New Roman" w:hAnsi="Times New Roman"/>
          <w:color w:val="000000"/>
          <w:sz w:val="28"/>
          <w:szCs w:val="28"/>
          <w:shd w:val="clear" w:color="auto" w:fill="FFFFFF"/>
        </w:rPr>
        <w:t>Шнякина</w:t>
      </w:r>
      <w:proofErr w:type="spellEnd"/>
      <w:r w:rsidRPr="006D5FEE">
        <w:rPr>
          <w:rFonts w:ascii="Times New Roman" w:hAnsi="Times New Roman"/>
          <w:color w:val="000000"/>
          <w:sz w:val="28"/>
          <w:szCs w:val="28"/>
          <w:shd w:val="clear" w:color="auto" w:fill="FFFFFF"/>
        </w:rPr>
        <w:t xml:space="preserve"> О.С., учитель-логопед  МДОУ д/с «Елочка»,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 xml:space="preserve">Дидактическая игра по обучению грамоте детей 4 – 6 лет с ОВЗ «АБВГДЕЙ-ка» (Сергеева В.В., учитель-логопед,  Митрофанова О.В., учитель-логопед МАДОУ д/с «Юбилейный», г. Балашов).  </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proofErr w:type="gramStart"/>
      <w:r w:rsidRPr="006D5FEE">
        <w:rPr>
          <w:rFonts w:ascii="Times New Roman" w:hAnsi="Times New Roman"/>
          <w:color w:val="000000"/>
          <w:sz w:val="28"/>
          <w:szCs w:val="28"/>
          <w:shd w:val="clear" w:color="auto" w:fill="FFFFFF"/>
        </w:rPr>
        <w:t>Слоговая структура слова (</w:t>
      </w:r>
      <w:proofErr w:type="spellStart"/>
      <w:r w:rsidRPr="006D5FEE">
        <w:rPr>
          <w:rFonts w:ascii="Times New Roman" w:hAnsi="Times New Roman"/>
          <w:color w:val="000000"/>
          <w:sz w:val="28"/>
          <w:szCs w:val="28"/>
          <w:shd w:val="clear" w:color="auto" w:fill="FFFFFF"/>
        </w:rPr>
        <w:t>Ревина</w:t>
      </w:r>
      <w:proofErr w:type="spellEnd"/>
      <w:r w:rsidRPr="006D5FEE">
        <w:rPr>
          <w:rFonts w:ascii="Times New Roman" w:hAnsi="Times New Roman"/>
          <w:color w:val="000000"/>
          <w:sz w:val="28"/>
          <w:szCs w:val="28"/>
          <w:shd w:val="clear" w:color="auto" w:fill="FFFFFF"/>
        </w:rPr>
        <w:t xml:space="preserve"> А. А., учитель-логопед МОУ «Лицей», г. Балашов, Курбанова В.Н., Попова А. А. студентки 333 группы БИ СГУ, г. Балашов, </w:t>
      </w:r>
      <w:proofErr w:type="spellStart"/>
      <w:r w:rsidRPr="006D5FEE">
        <w:rPr>
          <w:rFonts w:ascii="Times New Roman" w:hAnsi="Times New Roman"/>
          <w:color w:val="000000"/>
          <w:sz w:val="28"/>
          <w:szCs w:val="28"/>
          <w:shd w:val="clear" w:color="auto" w:fill="FFFFFF"/>
        </w:rPr>
        <w:t>научн</w:t>
      </w:r>
      <w:proofErr w:type="spellEnd"/>
      <w:r w:rsidRPr="006D5FEE">
        <w:rPr>
          <w:rFonts w:ascii="Times New Roman" w:hAnsi="Times New Roman"/>
          <w:color w:val="000000"/>
          <w:sz w:val="28"/>
          <w:szCs w:val="28"/>
          <w:shd w:val="clear" w:color="auto" w:fill="FFFFFF"/>
        </w:rPr>
        <w:t>.</w:t>
      </w:r>
      <w:proofErr w:type="gramEnd"/>
      <w:r w:rsidRPr="006D5FEE">
        <w:rPr>
          <w:rFonts w:ascii="Times New Roman" w:hAnsi="Times New Roman"/>
          <w:color w:val="000000"/>
          <w:sz w:val="28"/>
          <w:szCs w:val="28"/>
          <w:shd w:val="clear" w:color="auto" w:fill="FFFFFF"/>
        </w:rPr>
        <w:t xml:space="preserve"> </w:t>
      </w:r>
      <w:proofErr w:type="gramStart"/>
      <w:r w:rsidRPr="006D5FEE">
        <w:rPr>
          <w:rFonts w:ascii="Times New Roman" w:hAnsi="Times New Roman"/>
          <w:color w:val="000000"/>
          <w:sz w:val="28"/>
          <w:szCs w:val="28"/>
          <w:shd w:val="clear" w:color="auto" w:fill="FFFFFF"/>
        </w:rPr>
        <w:t>Руководитель Т.Е. Иванова, г. Балашов).</w:t>
      </w:r>
      <w:proofErr w:type="gramEnd"/>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lastRenderedPageBreak/>
        <w:t>Использование дидактических пособий для обучения грамоте дошкольников с ТНР (</w:t>
      </w:r>
      <w:proofErr w:type="spellStart"/>
      <w:r w:rsidRPr="006D5FEE">
        <w:rPr>
          <w:rFonts w:ascii="Times New Roman" w:hAnsi="Times New Roman"/>
          <w:color w:val="000000"/>
          <w:sz w:val="28"/>
          <w:szCs w:val="28"/>
          <w:shd w:val="clear" w:color="auto" w:fill="FFFFFF"/>
        </w:rPr>
        <w:t>Корогодина</w:t>
      </w:r>
      <w:proofErr w:type="spellEnd"/>
      <w:r w:rsidRPr="006D5FEE">
        <w:rPr>
          <w:rFonts w:ascii="Times New Roman" w:hAnsi="Times New Roman"/>
          <w:color w:val="000000"/>
          <w:sz w:val="28"/>
          <w:szCs w:val="28"/>
          <w:shd w:val="clear" w:color="auto" w:fill="FFFFFF"/>
        </w:rPr>
        <w:t xml:space="preserve"> Н.В., учитель-логопед МДОУ д/с «Росинка»,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Условия развития читательской грамотности в ДОУ (</w:t>
      </w:r>
      <w:proofErr w:type="spellStart"/>
      <w:r w:rsidRPr="006D5FEE">
        <w:rPr>
          <w:rFonts w:ascii="Times New Roman" w:hAnsi="Times New Roman"/>
          <w:color w:val="000000"/>
          <w:sz w:val="28"/>
          <w:szCs w:val="28"/>
          <w:shd w:val="clear" w:color="auto" w:fill="FFFFFF"/>
        </w:rPr>
        <w:t>Антонишина</w:t>
      </w:r>
      <w:proofErr w:type="spellEnd"/>
      <w:r w:rsidRPr="006D5FEE">
        <w:rPr>
          <w:rFonts w:ascii="Times New Roman" w:hAnsi="Times New Roman"/>
          <w:color w:val="000000"/>
          <w:sz w:val="28"/>
          <w:szCs w:val="28"/>
          <w:shd w:val="clear" w:color="auto" w:fill="FFFFFF"/>
        </w:rPr>
        <w:t xml:space="preserve"> О.В., учитель-логопед, </w:t>
      </w:r>
      <w:proofErr w:type="spellStart"/>
      <w:r w:rsidRPr="006D5FEE">
        <w:rPr>
          <w:rFonts w:ascii="Times New Roman" w:hAnsi="Times New Roman"/>
          <w:color w:val="000000"/>
          <w:sz w:val="28"/>
          <w:szCs w:val="28"/>
          <w:shd w:val="clear" w:color="auto" w:fill="FFFFFF"/>
        </w:rPr>
        <w:t>Баляева</w:t>
      </w:r>
      <w:proofErr w:type="spellEnd"/>
      <w:r w:rsidRPr="006D5FEE">
        <w:rPr>
          <w:rFonts w:ascii="Times New Roman" w:hAnsi="Times New Roman"/>
          <w:color w:val="000000"/>
          <w:sz w:val="28"/>
          <w:szCs w:val="28"/>
          <w:shd w:val="clear" w:color="auto" w:fill="FFFFFF"/>
        </w:rPr>
        <w:t xml:space="preserve"> О.В., педагог-психолог МДОУ д/с «Одуванчик»,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Дидактические игры и пособия по подготовке к обучению грамоте детей с ОВЗ (Жданова С.А., учитель-логопед МДОУ д/с «Одуванчик»,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Совершенствование звукового анализа и синтеза у дошкольников с ТНР  посредством дидактической игры «Паровозик» (Орехова О. Е. воспитатель МДОУ д/с  «Росинка»,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 xml:space="preserve">Игровые технологии, как средство обучения грамоте детей старшего дошкольного возраста c ТНР (Аверьянова К. С. учитель-логопед, Каковкина Е.А., Ларичкина Л.А., воспитатели  МДОУ д/с «Космос»). </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Использование музыки в обучении грамоте дошкольников с ОВЗ (Смирнова Н. Ю. музыкальный работник МДОУ д/с «Космос»,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Игровые приемы при обучении грамоте детей дошкольного возраста (</w:t>
      </w:r>
      <w:proofErr w:type="spellStart"/>
      <w:r w:rsidRPr="006D5FEE">
        <w:rPr>
          <w:rFonts w:ascii="Times New Roman" w:hAnsi="Times New Roman"/>
          <w:color w:val="000000"/>
          <w:sz w:val="28"/>
          <w:szCs w:val="28"/>
          <w:shd w:val="clear" w:color="auto" w:fill="FFFFFF"/>
        </w:rPr>
        <w:t>Терешина</w:t>
      </w:r>
      <w:proofErr w:type="spellEnd"/>
      <w:r w:rsidRPr="006D5FEE">
        <w:rPr>
          <w:rFonts w:ascii="Times New Roman" w:hAnsi="Times New Roman"/>
          <w:color w:val="000000"/>
          <w:sz w:val="28"/>
          <w:szCs w:val="28"/>
          <w:shd w:val="clear" w:color="auto" w:fill="FFFFFF"/>
        </w:rPr>
        <w:t xml:space="preserve"> М.Ю., учитель-логопед МДОУ д/с «Дубравушка»,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Коррекционные занятия по обучению грамоте старших дошкольников с использованием игровых технологий (Скрынникова  Н.Н., учитель-логопед МДОУ д/с «Дубравушка»,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Игра как средство обучения грамоте старших дошкольников в вечерние часы с воспитателем (</w:t>
      </w:r>
      <w:proofErr w:type="spellStart"/>
      <w:r w:rsidRPr="006D5FEE">
        <w:rPr>
          <w:rFonts w:ascii="Times New Roman" w:hAnsi="Times New Roman"/>
          <w:color w:val="000000"/>
          <w:sz w:val="28"/>
          <w:szCs w:val="28"/>
          <w:shd w:val="clear" w:color="auto" w:fill="FFFFFF"/>
        </w:rPr>
        <w:t>Ефанова</w:t>
      </w:r>
      <w:proofErr w:type="spellEnd"/>
      <w:r w:rsidRPr="006D5FEE">
        <w:rPr>
          <w:rFonts w:ascii="Times New Roman" w:hAnsi="Times New Roman"/>
          <w:color w:val="000000"/>
          <w:sz w:val="28"/>
          <w:szCs w:val="28"/>
          <w:shd w:val="clear" w:color="auto" w:fill="FFFFFF"/>
        </w:rPr>
        <w:t xml:space="preserve"> Н.А., воспитатель МДОУ д/с «Дубравушка»,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Эффективные технологии коррекционной работы по обучению детей дошкольного возраста с ТНР (</w:t>
      </w:r>
      <w:proofErr w:type="spellStart"/>
      <w:r w:rsidRPr="006D5FEE">
        <w:rPr>
          <w:rFonts w:ascii="Times New Roman" w:hAnsi="Times New Roman"/>
          <w:color w:val="000000"/>
          <w:sz w:val="28"/>
          <w:szCs w:val="28"/>
          <w:shd w:val="clear" w:color="auto" w:fill="FFFFFF"/>
        </w:rPr>
        <w:t>Шпотова</w:t>
      </w:r>
      <w:proofErr w:type="spellEnd"/>
      <w:r w:rsidRPr="006D5FEE">
        <w:rPr>
          <w:rFonts w:ascii="Times New Roman" w:hAnsi="Times New Roman"/>
          <w:color w:val="000000"/>
          <w:sz w:val="28"/>
          <w:szCs w:val="28"/>
          <w:shd w:val="clear" w:color="auto" w:fill="FFFFFF"/>
        </w:rPr>
        <w:t xml:space="preserve"> В.В., воспитатель, Колесникова М.С., воспитатель МАДОУ д/с «Юбилейный», г. Балашов).  </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Формирование навыков обучения грамоте детей с ментальными нарушениями (Дегтярева Л.В., учитель начальных классов, ГБОУ Саратовской области  «Школа для обучающихся по адаптированным образовательным программам    № 11», г. Балашов).</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Эффективные приемы обучения грамоте детей с ОВЗ (Федорова Н. В., учитель-логопед  МБОУ «СОШ села Казачка Калининского района Саратовской области», с. Казачка).</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Подготовка детей с ОВЗ к обучению грамоте через использование коррекционно-развивающих игр и наглядного материала (</w:t>
      </w:r>
      <w:proofErr w:type="spellStart"/>
      <w:r w:rsidRPr="006D5FEE">
        <w:rPr>
          <w:rFonts w:ascii="Times New Roman" w:hAnsi="Times New Roman"/>
          <w:color w:val="000000"/>
          <w:sz w:val="28"/>
          <w:szCs w:val="28"/>
          <w:shd w:val="clear" w:color="auto" w:fill="FFFFFF"/>
        </w:rPr>
        <w:t>Линник</w:t>
      </w:r>
      <w:proofErr w:type="spellEnd"/>
      <w:r w:rsidRPr="006D5FEE">
        <w:rPr>
          <w:rFonts w:ascii="Times New Roman" w:hAnsi="Times New Roman"/>
          <w:color w:val="000000"/>
          <w:sz w:val="28"/>
          <w:szCs w:val="28"/>
          <w:shd w:val="clear" w:color="auto" w:fill="FFFFFF"/>
        </w:rPr>
        <w:t xml:space="preserve"> О. В. учитель-логопед МДОУ «Детский сад № 7 «</w:t>
      </w:r>
      <w:proofErr w:type="spellStart"/>
      <w:r w:rsidRPr="006D5FEE">
        <w:rPr>
          <w:rFonts w:ascii="Times New Roman" w:hAnsi="Times New Roman"/>
          <w:color w:val="000000"/>
          <w:sz w:val="28"/>
          <w:szCs w:val="28"/>
          <w:shd w:val="clear" w:color="auto" w:fill="FFFFFF"/>
        </w:rPr>
        <w:t>Журавушка</w:t>
      </w:r>
      <w:proofErr w:type="spellEnd"/>
      <w:r w:rsidRPr="006D5FEE">
        <w:rPr>
          <w:rFonts w:ascii="Times New Roman" w:hAnsi="Times New Roman"/>
          <w:color w:val="000000"/>
          <w:sz w:val="28"/>
          <w:szCs w:val="28"/>
          <w:shd w:val="clear" w:color="auto" w:fill="FFFFFF"/>
        </w:rPr>
        <w:t>» г. Ртищево Саратовской области», г. Ртищево).</w:t>
      </w:r>
    </w:p>
    <w:p w:rsidR="006D5FEE" w:rsidRPr="006D5FEE" w:rsidRDefault="006D5FEE" w:rsidP="006D5FEE">
      <w:pPr>
        <w:pStyle w:val="a6"/>
        <w:numPr>
          <w:ilvl w:val="0"/>
          <w:numId w:val="6"/>
        </w:numPr>
        <w:spacing w:after="0" w:line="240" w:lineRule="auto"/>
        <w:ind w:left="0" w:firstLine="709"/>
        <w:jc w:val="both"/>
        <w:rPr>
          <w:rFonts w:ascii="Times New Roman" w:hAnsi="Times New Roman"/>
          <w:color w:val="000000"/>
          <w:sz w:val="28"/>
          <w:szCs w:val="28"/>
          <w:shd w:val="clear" w:color="auto" w:fill="FFFFFF"/>
        </w:rPr>
      </w:pPr>
      <w:r w:rsidRPr="006D5FEE">
        <w:rPr>
          <w:rFonts w:ascii="Times New Roman" w:hAnsi="Times New Roman"/>
          <w:color w:val="000000"/>
          <w:sz w:val="28"/>
          <w:szCs w:val="28"/>
          <w:shd w:val="clear" w:color="auto" w:fill="FFFFFF"/>
        </w:rPr>
        <w:t>Современные подходы к обучению грамоте детей с ОВЗ в контексте ФГОС (</w:t>
      </w:r>
      <w:proofErr w:type="spellStart"/>
      <w:r w:rsidRPr="006D5FEE">
        <w:rPr>
          <w:rFonts w:ascii="Times New Roman" w:hAnsi="Times New Roman"/>
          <w:color w:val="000000"/>
          <w:sz w:val="28"/>
          <w:szCs w:val="28"/>
          <w:shd w:val="clear" w:color="auto" w:fill="FFFFFF"/>
        </w:rPr>
        <w:t>Михалкина</w:t>
      </w:r>
      <w:proofErr w:type="spellEnd"/>
      <w:r w:rsidRPr="006D5FEE">
        <w:rPr>
          <w:rFonts w:ascii="Times New Roman" w:hAnsi="Times New Roman"/>
          <w:color w:val="000000"/>
          <w:sz w:val="28"/>
          <w:szCs w:val="28"/>
          <w:shd w:val="clear" w:color="auto" w:fill="FFFFFF"/>
        </w:rPr>
        <w:t xml:space="preserve"> А. А., учитель-логопед  МДОУ «Центр развития ребенка - детский сад № 1 «Мечта» г. Ртищево Саратовской области», г. Ртищево).</w:t>
      </w:r>
    </w:p>
    <w:p w:rsidR="0009744B" w:rsidRDefault="0009744B" w:rsidP="0009744B">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По завершению круглого стола участники выразили благодарность организаторам, отметили актуальность тематики, большой объём интересной и разнообразной информации, практическую значимость представленных докладов и возможность использования участниками полученной информации в их профессиональной деятельности.</w:t>
      </w:r>
    </w:p>
    <w:p w:rsidR="0009744B" w:rsidRDefault="0009744B" w:rsidP="0009744B">
      <w:pPr>
        <w:spacing w:line="360" w:lineRule="auto"/>
        <w:ind w:firstLine="709"/>
        <w:jc w:val="both"/>
        <w:rPr>
          <w:rFonts w:ascii="Times New Roman" w:hAnsi="Times New Roman"/>
          <w:sz w:val="24"/>
          <w:szCs w:val="24"/>
          <w:shd w:val="clear" w:color="auto" w:fill="FFFFFF"/>
        </w:rPr>
      </w:pPr>
    </w:p>
    <w:p w:rsidR="0009744B" w:rsidRDefault="0009744B" w:rsidP="0009744B">
      <w:pPr>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Зав. кафедрой </w:t>
      </w:r>
      <w:proofErr w:type="spellStart"/>
      <w:r>
        <w:rPr>
          <w:rFonts w:ascii="Times New Roman" w:hAnsi="Times New Roman"/>
          <w:sz w:val="28"/>
          <w:szCs w:val="28"/>
          <w:shd w:val="clear" w:color="auto" w:fill="FFFFFF"/>
        </w:rPr>
        <w:t>ДиНО</w:t>
      </w:r>
      <w:proofErr w:type="spellEnd"/>
      <w:r>
        <w:rPr>
          <w:rFonts w:ascii="Times New Roman" w:hAnsi="Times New Roman"/>
          <w:sz w:val="28"/>
          <w:szCs w:val="28"/>
          <w:shd w:val="clear" w:color="auto" w:fill="FFFFFF"/>
        </w:rPr>
        <w:t>, доцент                                           Казанкова Е.А.</w:t>
      </w:r>
    </w:p>
    <w:p w:rsidR="0009744B" w:rsidRDefault="0009744B" w:rsidP="0009744B">
      <w:pPr>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21.03.2024</w:t>
      </w:r>
      <w:r>
        <w:rPr>
          <w:rFonts w:ascii="Times New Roman" w:hAnsi="Times New Roman"/>
          <w:sz w:val="28"/>
          <w:szCs w:val="28"/>
          <w:shd w:val="clear" w:color="auto" w:fill="FFFFFF"/>
        </w:rPr>
        <w:t>.</w:t>
      </w:r>
    </w:p>
    <w:p w:rsidR="0009744B" w:rsidRDefault="0009744B" w:rsidP="0009744B">
      <w:pPr>
        <w:tabs>
          <w:tab w:val="left" w:pos="0"/>
          <w:tab w:val="left" w:pos="720"/>
          <w:tab w:val="left" w:pos="993"/>
        </w:tabs>
        <w:spacing w:after="0" w:line="360" w:lineRule="auto"/>
        <w:ind w:left="709"/>
        <w:jc w:val="both"/>
        <w:rPr>
          <w:rFonts w:ascii="Times New Roman" w:hAnsi="Times New Roman"/>
          <w:sz w:val="24"/>
          <w:szCs w:val="24"/>
          <w:shd w:val="clear" w:color="auto" w:fill="FFFFFF"/>
        </w:rPr>
      </w:pPr>
    </w:p>
    <w:p w:rsidR="0009744B" w:rsidRDefault="0009744B" w:rsidP="0009744B">
      <w:pPr>
        <w:spacing w:after="0" w:line="360" w:lineRule="auto"/>
        <w:ind w:firstLine="709"/>
        <w:jc w:val="both"/>
        <w:rPr>
          <w:rFonts w:ascii="Times New Roman" w:hAnsi="Times New Roman"/>
          <w:bCs/>
          <w:iCs/>
          <w:sz w:val="24"/>
          <w:szCs w:val="24"/>
          <w:lang w:eastAsia="ru-RU"/>
        </w:rPr>
      </w:pPr>
    </w:p>
    <w:p w:rsidR="0009744B" w:rsidRDefault="0009744B" w:rsidP="0009744B">
      <w:pPr>
        <w:spacing w:after="0" w:line="360" w:lineRule="auto"/>
        <w:ind w:firstLine="709"/>
        <w:jc w:val="both"/>
        <w:rPr>
          <w:rFonts w:ascii="Times New Roman" w:hAnsi="Times New Roman"/>
          <w:sz w:val="24"/>
          <w:szCs w:val="24"/>
        </w:rPr>
      </w:pPr>
    </w:p>
    <w:p w:rsidR="0009744B" w:rsidRDefault="0009744B" w:rsidP="0009744B">
      <w:pPr>
        <w:tabs>
          <w:tab w:val="left" w:pos="0"/>
          <w:tab w:val="left" w:pos="426"/>
        </w:tabs>
        <w:spacing w:after="0" w:line="240" w:lineRule="auto"/>
        <w:ind w:firstLine="567"/>
        <w:jc w:val="both"/>
        <w:rPr>
          <w:rFonts w:ascii="Times New Roman" w:eastAsia="Times New Roman" w:hAnsi="Times New Roman"/>
          <w:sz w:val="28"/>
          <w:szCs w:val="28"/>
          <w:lang w:eastAsia="ru-RU"/>
        </w:rPr>
      </w:pPr>
    </w:p>
    <w:p w:rsidR="0009744B" w:rsidRDefault="0009744B" w:rsidP="0009744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09744B" w:rsidRDefault="0009744B" w:rsidP="0009744B"/>
    <w:p w:rsidR="00073E39" w:rsidRDefault="00073E39"/>
    <w:sectPr w:rsidR="00073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10D04"/>
    <w:multiLevelType w:val="hybridMultilevel"/>
    <w:tmpl w:val="1854D2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DFC3794"/>
    <w:multiLevelType w:val="hybridMultilevel"/>
    <w:tmpl w:val="20443026"/>
    <w:lvl w:ilvl="0" w:tplc="4CBC460A">
      <w:start w:val="1"/>
      <w:numFmt w:val="decimal"/>
      <w:lvlText w:val="%1."/>
      <w:lvlJc w:val="left"/>
      <w:pPr>
        <w:ind w:left="7590" w:hanging="360"/>
      </w:pPr>
    </w:lvl>
    <w:lvl w:ilvl="1" w:tplc="04190019">
      <w:start w:val="1"/>
      <w:numFmt w:val="lowerLetter"/>
      <w:lvlText w:val="%2."/>
      <w:lvlJc w:val="left"/>
      <w:pPr>
        <w:ind w:left="3763" w:hanging="360"/>
      </w:pPr>
    </w:lvl>
    <w:lvl w:ilvl="2" w:tplc="0419001B">
      <w:start w:val="1"/>
      <w:numFmt w:val="lowerRoman"/>
      <w:lvlText w:val="%3."/>
      <w:lvlJc w:val="right"/>
      <w:pPr>
        <w:ind w:left="4483" w:hanging="180"/>
      </w:pPr>
    </w:lvl>
    <w:lvl w:ilvl="3" w:tplc="0419000F">
      <w:start w:val="1"/>
      <w:numFmt w:val="decimal"/>
      <w:lvlText w:val="%4."/>
      <w:lvlJc w:val="left"/>
      <w:pPr>
        <w:ind w:left="5203" w:hanging="360"/>
      </w:pPr>
    </w:lvl>
    <w:lvl w:ilvl="4" w:tplc="04190019">
      <w:start w:val="1"/>
      <w:numFmt w:val="lowerLetter"/>
      <w:lvlText w:val="%5."/>
      <w:lvlJc w:val="left"/>
      <w:pPr>
        <w:ind w:left="5923" w:hanging="360"/>
      </w:pPr>
    </w:lvl>
    <w:lvl w:ilvl="5" w:tplc="0419001B">
      <w:start w:val="1"/>
      <w:numFmt w:val="lowerRoman"/>
      <w:lvlText w:val="%6."/>
      <w:lvlJc w:val="right"/>
      <w:pPr>
        <w:ind w:left="6643" w:hanging="180"/>
      </w:pPr>
    </w:lvl>
    <w:lvl w:ilvl="6" w:tplc="0419000F">
      <w:start w:val="1"/>
      <w:numFmt w:val="decimal"/>
      <w:lvlText w:val="%7."/>
      <w:lvlJc w:val="left"/>
      <w:pPr>
        <w:ind w:left="7363" w:hanging="360"/>
      </w:pPr>
    </w:lvl>
    <w:lvl w:ilvl="7" w:tplc="04190019">
      <w:start w:val="1"/>
      <w:numFmt w:val="lowerLetter"/>
      <w:lvlText w:val="%8."/>
      <w:lvlJc w:val="left"/>
      <w:pPr>
        <w:ind w:left="8083" w:hanging="360"/>
      </w:pPr>
    </w:lvl>
    <w:lvl w:ilvl="8" w:tplc="0419001B">
      <w:start w:val="1"/>
      <w:numFmt w:val="lowerRoman"/>
      <w:lvlText w:val="%9."/>
      <w:lvlJc w:val="right"/>
      <w:pPr>
        <w:ind w:left="8803" w:hanging="180"/>
      </w:pPr>
    </w:lvl>
  </w:abstractNum>
  <w:abstractNum w:abstractNumId="2">
    <w:nsid w:val="4B3D2548"/>
    <w:multiLevelType w:val="hybridMultilevel"/>
    <w:tmpl w:val="DFFC7CF4"/>
    <w:lvl w:ilvl="0" w:tplc="C30089C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60AC6350"/>
    <w:multiLevelType w:val="hybridMultilevel"/>
    <w:tmpl w:val="86840F1C"/>
    <w:lvl w:ilvl="0" w:tplc="16E0D4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4B"/>
    <w:rsid w:val="00073E39"/>
    <w:rsid w:val="0009744B"/>
    <w:rsid w:val="002D751B"/>
    <w:rsid w:val="00545E9F"/>
    <w:rsid w:val="006D5FEE"/>
    <w:rsid w:val="0075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44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5E9F"/>
    <w:rPr>
      <w:b/>
      <w:bCs/>
    </w:rPr>
  </w:style>
  <w:style w:type="character" w:styleId="a4">
    <w:name w:val="Emphasis"/>
    <w:basedOn w:val="a0"/>
    <w:uiPriority w:val="20"/>
    <w:qFormat/>
    <w:rsid w:val="00545E9F"/>
    <w:rPr>
      <w:i/>
      <w:iCs/>
    </w:rPr>
  </w:style>
  <w:style w:type="paragraph" w:styleId="a5">
    <w:name w:val="No Spacing"/>
    <w:uiPriority w:val="1"/>
    <w:qFormat/>
    <w:rsid w:val="00545E9F"/>
    <w:pPr>
      <w:spacing w:after="0" w:line="240" w:lineRule="auto"/>
    </w:pPr>
  </w:style>
  <w:style w:type="paragraph" w:styleId="a6">
    <w:name w:val="List Paragraph"/>
    <w:basedOn w:val="a"/>
    <w:uiPriority w:val="34"/>
    <w:qFormat/>
    <w:rsid w:val="000974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44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5E9F"/>
    <w:rPr>
      <w:b/>
      <w:bCs/>
    </w:rPr>
  </w:style>
  <w:style w:type="character" w:styleId="a4">
    <w:name w:val="Emphasis"/>
    <w:basedOn w:val="a0"/>
    <w:uiPriority w:val="20"/>
    <w:qFormat/>
    <w:rsid w:val="00545E9F"/>
    <w:rPr>
      <w:i/>
      <w:iCs/>
    </w:rPr>
  </w:style>
  <w:style w:type="paragraph" w:styleId="a5">
    <w:name w:val="No Spacing"/>
    <w:uiPriority w:val="1"/>
    <w:qFormat/>
    <w:rsid w:val="00545E9F"/>
    <w:pPr>
      <w:spacing w:after="0" w:line="240" w:lineRule="auto"/>
    </w:pPr>
  </w:style>
  <w:style w:type="paragraph" w:styleId="a6">
    <w:name w:val="List Paragraph"/>
    <w:basedOn w:val="a"/>
    <w:uiPriority w:val="34"/>
    <w:qFormat/>
    <w:rsid w:val="00097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33118">
      <w:bodyDiv w:val="1"/>
      <w:marLeft w:val="0"/>
      <w:marRight w:val="0"/>
      <w:marTop w:val="0"/>
      <w:marBottom w:val="0"/>
      <w:divBdr>
        <w:top w:val="none" w:sz="0" w:space="0" w:color="auto"/>
        <w:left w:val="none" w:sz="0" w:space="0" w:color="auto"/>
        <w:bottom w:val="none" w:sz="0" w:space="0" w:color="auto"/>
        <w:right w:val="none" w:sz="0" w:space="0" w:color="auto"/>
      </w:divBdr>
    </w:div>
    <w:div w:id="189222430">
      <w:bodyDiv w:val="1"/>
      <w:marLeft w:val="0"/>
      <w:marRight w:val="0"/>
      <w:marTop w:val="0"/>
      <w:marBottom w:val="0"/>
      <w:divBdr>
        <w:top w:val="none" w:sz="0" w:space="0" w:color="auto"/>
        <w:left w:val="none" w:sz="0" w:space="0" w:color="auto"/>
        <w:bottom w:val="none" w:sz="0" w:space="0" w:color="auto"/>
        <w:right w:val="none" w:sz="0" w:space="0" w:color="auto"/>
      </w:divBdr>
    </w:div>
    <w:div w:id="368380912">
      <w:bodyDiv w:val="1"/>
      <w:marLeft w:val="0"/>
      <w:marRight w:val="0"/>
      <w:marTop w:val="0"/>
      <w:marBottom w:val="0"/>
      <w:divBdr>
        <w:top w:val="none" w:sz="0" w:space="0" w:color="auto"/>
        <w:left w:val="none" w:sz="0" w:space="0" w:color="auto"/>
        <w:bottom w:val="none" w:sz="0" w:space="0" w:color="auto"/>
        <w:right w:val="none" w:sz="0" w:space="0" w:color="auto"/>
      </w:divBdr>
    </w:div>
    <w:div w:id="450823758">
      <w:bodyDiv w:val="1"/>
      <w:marLeft w:val="0"/>
      <w:marRight w:val="0"/>
      <w:marTop w:val="0"/>
      <w:marBottom w:val="0"/>
      <w:divBdr>
        <w:top w:val="none" w:sz="0" w:space="0" w:color="auto"/>
        <w:left w:val="none" w:sz="0" w:space="0" w:color="auto"/>
        <w:bottom w:val="none" w:sz="0" w:space="0" w:color="auto"/>
        <w:right w:val="none" w:sz="0" w:space="0" w:color="auto"/>
      </w:divBdr>
    </w:div>
    <w:div w:id="569924301">
      <w:bodyDiv w:val="1"/>
      <w:marLeft w:val="0"/>
      <w:marRight w:val="0"/>
      <w:marTop w:val="0"/>
      <w:marBottom w:val="0"/>
      <w:divBdr>
        <w:top w:val="none" w:sz="0" w:space="0" w:color="auto"/>
        <w:left w:val="none" w:sz="0" w:space="0" w:color="auto"/>
        <w:bottom w:val="none" w:sz="0" w:space="0" w:color="auto"/>
        <w:right w:val="none" w:sz="0" w:space="0" w:color="auto"/>
      </w:divBdr>
    </w:div>
    <w:div w:id="943004209">
      <w:bodyDiv w:val="1"/>
      <w:marLeft w:val="0"/>
      <w:marRight w:val="0"/>
      <w:marTop w:val="0"/>
      <w:marBottom w:val="0"/>
      <w:divBdr>
        <w:top w:val="none" w:sz="0" w:space="0" w:color="auto"/>
        <w:left w:val="none" w:sz="0" w:space="0" w:color="auto"/>
        <w:bottom w:val="none" w:sz="0" w:space="0" w:color="auto"/>
        <w:right w:val="none" w:sz="0" w:space="0" w:color="auto"/>
      </w:divBdr>
    </w:div>
    <w:div w:id="1121609976">
      <w:bodyDiv w:val="1"/>
      <w:marLeft w:val="0"/>
      <w:marRight w:val="0"/>
      <w:marTop w:val="0"/>
      <w:marBottom w:val="0"/>
      <w:divBdr>
        <w:top w:val="none" w:sz="0" w:space="0" w:color="auto"/>
        <w:left w:val="none" w:sz="0" w:space="0" w:color="auto"/>
        <w:bottom w:val="none" w:sz="0" w:space="0" w:color="auto"/>
        <w:right w:val="none" w:sz="0" w:space="0" w:color="auto"/>
      </w:divBdr>
    </w:div>
    <w:div w:id="1227184567">
      <w:bodyDiv w:val="1"/>
      <w:marLeft w:val="0"/>
      <w:marRight w:val="0"/>
      <w:marTop w:val="0"/>
      <w:marBottom w:val="0"/>
      <w:divBdr>
        <w:top w:val="none" w:sz="0" w:space="0" w:color="auto"/>
        <w:left w:val="none" w:sz="0" w:space="0" w:color="auto"/>
        <w:bottom w:val="none" w:sz="0" w:space="0" w:color="auto"/>
        <w:right w:val="none" w:sz="0" w:space="0" w:color="auto"/>
      </w:divBdr>
    </w:div>
    <w:div w:id="124125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1505</Words>
  <Characters>8581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Кафедра</cp:lastModifiedBy>
  <cp:revision>1</cp:revision>
  <dcterms:created xsi:type="dcterms:W3CDTF">2024-03-25T04:46:00Z</dcterms:created>
  <dcterms:modified xsi:type="dcterms:W3CDTF">2024-03-25T04:56:00Z</dcterms:modified>
</cp:coreProperties>
</file>