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72" w:rsidRPr="00DC7072" w:rsidRDefault="00DC7072" w:rsidP="00DC7072">
      <w:pPr>
        <w:pStyle w:val="rtejustify"/>
        <w:spacing w:before="0" w:beforeAutospacing="0" w:after="0" w:afterAutospacing="0" w:line="360" w:lineRule="auto"/>
        <w:jc w:val="center"/>
        <w:textAlignment w:val="baseline"/>
        <w:rPr>
          <w:b/>
          <w:color w:val="202020"/>
          <w:sz w:val="28"/>
          <w:szCs w:val="26"/>
        </w:rPr>
      </w:pPr>
      <w:r w:rsidRPr="00DC7072">
        <w:rPr>
          <w:b/>
          <w:color w:val="202020"/>
          <w:sz w:val="28"/>
          <w:szCs w:val="26"/>
        </w:rPr>
        <w:t xml:space="preserve">Отчет о работе Всероссийской научно-практической конференции «Высшее педагогическое образование в провинции: традиции и новации», посвященной 90-летию </w:t>
      </w:r>
      <w:proofErr w:type="spellStart"/>
      <w:r w:rsidRPr="00DC7072">
        <w:rPr>
          <w:b/>
          <w:color w:val="202020"/>
          <w:sz w:val="28"/>
          <w:szCs w:val="26"/>
        </w:rPr>
        <w:t>Балашовского</w:t>
      </w:r>
      <w:proofErr w:type="spellEnd"/>
      <w:r w:rsidRPr="00DC7072">
        <w:rPr>
          <w:b/>
          <w:color w:val="202020"/>
          <w:sz w:val="28"/>
          <w:szCs w:val="26"/>
        </w:rPr>
        <w:t xml:space="preserve"> института (филиала) СГУ и Году педагога и наставника в Российской Федерации.</w:t>
      </w:r>
    </w:p>
    <w:p w:rsidR="00DC7072" w:rsidRDefault="00DC7072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13 апреля в </w:t>
      </w:r>
      <w:proofErr w:type="spellStart"/>
      <w:r w:rsidRPr="007E4BE4">
        <w:rPr>
          <w:color w:val="202020"/>
          <w:sz w:val="28"/>
          <w:szCs w:val="26"/>
        </w:rPr>
        <w:t>Балашовском</w:t>
      </w:r>
      <w:proofErr w:type="spellEnd"/>
      <w:r w:rsidRPr="007E4BE4">
        <w:rPr>
          <w:color w:val="202020"/>
          <w:sz w:val="28"/>
          <w:szCs w:val="26"/>
        </w:rPr>
        <w:t xml:space="preserve"> институте СГУ состоялось пленарное заседание Всероссийской научно-практической конференции «Высшее педагогическое образование в провинции: традиции и новации», посвященной 90-летию </w:t>
      </w:r>
      <w:proofErr w:type="spellStart"/>
      <w:r w:rsidRPr="007E4BE4">
        <w:rPr>
          <w:color w:val="202020"/>
          <w:sz w:val="28"/>
          <w:szCs w:val="26"/>
        </w:rPr>
        <w:t>Балашовского</w:t>
      </w:r>
      <w:proofErr w:type="spellEnd"/>
      <w:r w:rsidRPr="007E4BE4">
        <w:rPr>
          <w:color w:val="202020"/>
          <w:sz w:val="28"/>
          <w:szCs w:val="26"/>
        </w:rPr>
        <w:t xml:space="preserve"> института (филиала) СГУ и Году педагога и наставника в Российской Федерации.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>В работе пленарного заседания конференции в очном и дистанционном формате приняли участие более 300 человек из 20 субъектов Российской Федерации. Среди них представители вузов, школ, дошкольных учреждений, организаций дополнительного образования.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Директор института А.В. Шатилова, модератор заседания, открыла работу конференции. Со словами приветствия к участникам научно-практической конференции обратились проректор по учебной работе Саратовского госуниверситета И.Г. </w:t>
      </w:r>
      <w:proofErr w:type="spellStart"/>
      <w:r w:rsidRPr="007E4BE4">
        <w:rPr>
          <w:color w:val="202020"/>
          <w:sz w:val="28"/>
          <w:szCs w:val="26"/>
        </w:rPr>
        <w:t>Малинский</w:t>
      </w:r>
      <w:proofErr w:type="spellEnd"/>
      <w:r w:rsidRPr="007E4BE4">
        <w:rPr>
          <w:color w:val="202020"/>
          <w:sz w:val="28"/>
          <w:szCs w:val="26"/>
        </w:rPr>
        <w:t xml:space="preserve">, заместитель главы администрации </w:t>
      </w:r>
      <w:proofErr w:type="spellStart"/>
      <w:r w:rsidRPr="007E4BE4">
        <w:rPr>
          <w:color w:val="202020"/>
          <w:sz w:val="28"/>
          <w:szCs w:val="26"/>
        </w:rPr>
        <w:t>Балашовского</w:t>
      </w:r>
      <w:proofErr w:type="spellEnd"/>
      <w:r w:rsidRPr="007E4BE4">
        <w:rPr>
          <w:color w:val="202020"/>
          <w:sz w:val="28"/>
          <w:szCs w:val="26"/>
        </w:rPr>
        <w:t xml:space="preserve"> муниципального района по социальным вопросам В.В. </w:t>
      </w:r>
      <w:proofErr w:type="spellStart"/>
      <w:r w:rsidRPr="007E4BE4">
        <w:rPr>
          <w:color w:val="202020"/>
          <w:sz w:val="28"/>
          <w:szCs w:val="26"/>
        </w:rPr>
        <w:t>Шатковская</w:t>
      </w:r>
      <w:proofErr w:type="spellEnd"/>
      <w:r w:rsidRPr="007E4BE4">
        <w:rPr>
          <w:color w:val="202020"/>
          <w:sz w:val="28"/>
          <w:szCs w:val="26"/>
        </w:rPr>
        <w:t>, и.о. председателя Комитета по образованию администрации БМР С.А. Изгорев.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> Основная цель конференции – обсуждение актуальных проблем высшего образования в условиях малых городов, обмен опытом их решения.</w:t>
      </w:r>
    </w:p>
    <w:p w:rsidR="0034653B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М.Р. </w:t>
      </w:r>
      <w:proofErr w:type="spellStart"/>
      <w:r w:rsidRPr="007E4BE4">
        <w:rPr>
          <w:color w:val="202020"/>
          <w:sz w:val="28"/>
          <w:szCs w:val="26"/>
        </w:rPr>
        <w:t>Шумарина</w:t>
      </w:r>
      <w:proofErr w:type="spellEnd"/>
      <w:r w:rsidRPr="007E4BE4">
        <w:rPr>
          <w:color w:val="202020"/>
          <w:sz w:val="28"/>
          <w:szCs w:val="26"/>
        </w:rPr>
        <w:t xml:space="preserve">, доктор филологических наук, заведующая кафедрой филологических дисциплин </w:t>
      </w:r>
      <w:proofErr w:type="spellStart"/>
      <w:r w:rsidRPr="007E4BE4">
        <w:rPr>
          <w:color w:val="202020"/>
          <w:sz w:val="28"/>
          <w:szCs w:val="26"/>
        </w:rPr>
        <w:t>Балашовского</w:t>
      </w:r>
      <w:proofErr w:type="spellEnd"/>
      <w:r w:rsidRPr="007E4BE4">
        <w:rPr>
          <w:color w:val="202020"/>
          <w:sz w:val="28"/>
          <w:szCs w:val="26"/>
        </w:rPr>
        <w:t xml:space="preserve"> института представила доклад «Малая родина как образовательная среда», </w:t>
      </w:r>
      <w:proofErr w:type="gramStart"/>
      <w:r w:rsidRPr="007E4BE4">
        <w:rPr>
          <w:color w:val="202020"/>
          <w:sz w:val="28"/>
          <w:szCs w:val="26"/>
        </w:rPr>
        <w:t>в</w:t>
      </w:r>
      <w:proofErr w:type="gramEnd"/>
      <w:r w:rsidRPr="007E4BE4">
        <w:rPr>
          <w:color w:val="202020"/>
          <w:sz w:val="28"/>
          <w:szCs w:val="26"/>
        </w:rPr>
        <w:t xml:space="preserve"> котором рассказала о дидактическом потенциале краеведческого материала. 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proofErr w:type="gramStart"/>
      <w:r w:rsidRPr="007E4BE4">
        <w:rPr>
          <w:color w:val="202020"/>
          <w:sz w:val="28"/>
          <w:szCs w:val="26"/>
        </w:rPr>
        <w:t xml:space="preserve">Профессор кафедры общей и прикладной психологии Санкт-Петербургского военного института войск национальной гвардии, доктор психологических наук А.С. </w:t>
      </w:r>
      <w:proofErr w:type="spellStart"/>
      <w:r w:rsidRPr="007E4BE4">
        <w:rPr>
          <w:color w:val="202020"/>
          <w:sz w:val="28"/>
          <w:szCs w:val="26"/>
        </w:rPr>
        <w:t>Турчин</w:t>
      </w:r>
      <w:proofErr w:type="spellEnd"/>
      <w:r w:rsidRPr="007E4BE4">
        <w:rPr>
          <w:color w:val="202020"/>
          <w:sz w:val="28"/>
          <w:szCs w:val="26"/>
        </w:rPr>
        <w:t xml:space="preserve"> в своем выступлении рассмотрел </w:t>
      </w:r>
      <w:r w:rsidRPr="007E4BE4">
        <w:rPr>
          <w:color w:val="202020"/>
          <w:sz w:val="28"/>
          <w:szCs w:val="26"/>
        </w:rPr>
        <w:lastRenderedPageBreak/>
        <w:t>проблему изменения ментальности  преподавателей и студентов провинциального вуза в последней четверти двадцатого и начале двадцать первого века и отметил сближение социально-психологических установок большинства субъектов образования в провинциальных и столичных вузах.</w:t>
      </w:r>
      <w:proofErr w:type="gramEnd"/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Доктор филологических наук Л.В. </w:t>
      </w:r>
      <w:proofErr w:type="spellStart"/>
      <w:r w:rsidRPr="007E4BE4">
        <w:rPr>
          <w:color w:val="202020"/>
          <w:sz w:val="28"/>
          <w:szCs w:val="26"/>
        </w:rPr>
        <w:t>Комуцци</w:t>
      </w:r>
      <w:proofErr w:type="spellEnd"/>
      <w:r w:rsidRPr="007E4BE4">
        <w:rPr>
          <w:color w:val="202020"/>
          <w:sz w:val="28"/>
          <w:szCs w:val="26"/>
        </w:rPr>
        <w:t xml:space="preserve">, в прошлом заведующая кафедрой иностранных языков </w:t>
      </w:r>
      <w:proofErr w:type="spellStart"/>
      <w:r w:rsidRPr="007E4BE4">
        <w:rPr>
          <w:color w:val="202020"/>
          <w:sz w:val="28"/>
          <w:szCs w:val="26"/>
        </w:rPr>
        <w:t>Балашовского</w:t>
      </w:r>
      <w:proofErr w:type="spellEnd"/>
      <w:r w:rsidRPr="007E4BE4">
        <w:rPr>
          <w:color w:val="202020"/>
          <w:sz w:val="28"/>
          <w:szCs w:val="26"/>
        </w:rPr>
        <w:t xml:space="preserve"> института, а сегодня профессор кафедры теории и практики перевода Института общественных наук и международных отношений Севастопольского госуниверситета в докладе охарактеризовала типичные свойства профессиональной идентичности педагогов </w:t>
      </w:r>
      <w:proofErr w:type="spellStart"/>
      <w:r w:rsidRPr="007E4BE4">
        <w:rPr>
          <w:color w:val="202020"/>
          <w:sz w:val="28"/>
          <w:szCs w:val="26"/>
        </w:rPr>
        <w:t>Балашовского</w:t>
      </w:r>
      <w:proofErr w:type="spellEnd"/>
      <w:r w:rsidRPr="007E4BE4">
        <w:rPr>
          <w:color w:val="202020"/>
          <w:sz w:val="28"/>
          <w:szCs w:val="26"/>
        </w:rPr>
        <w:t xml:space="preserve"> педагогического института.   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О подготовке учителей в </w:t>
      </w:r>
      <w:proofErr w:type="spellStart"/>
      <w:r w:rsidRPr="007E4BE4">
        <w:rPr>
          <w:color w:val="202020"/>
          <w:sz w:val="28"/>
          <w:szCs w:val="26"/>
        </w:rPr>
        <w:t>Балашовском</w:t>
      </w:r>
      <w:proofErr w:type="spellEnd"/>
      <w:r w:rsidRPr="007E4BE4">
        <w:rPr>
          <w:color w:val="202020"/>
          <w:sz w:val="28"/>
          <w:szCs w:val="26"/>
        </w:rPr>
        <w:t xml:space="preserve"> учительском институте в годы Великой Отечественной войны рассказал А.Б. </w:t>
      </w:r>
      <w:proofErr w:type="spellStart"/>
      <w:r w:rsidRPr="007E4BE4">
        <w:rPr>
          <w:color w:val="202020"/>
          <w:sz w:val="28"/>
          <w:szCs w:val="26"/>
        </w:rPr>
        <w:t>Кисельников</w:t>
      </w:r>
      <w:proofErr w:type="spellEnd"/>
      <w:r w:rsidRPr="007E4BE4">
        <w:rPr>
          <w:color w:val="202020"/>
          <w:sz w:val="28"/>
          <w:szCs w:val="26"/>
        </w:rPr>
        <w:t>, кандидат исторических наук, доцент кафедры истории БИ СГУ.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>С докладом «Научное наставничество в л</w:t>
      </w:r>
      <w:r>
        <w:rPr>
          <w:color w:val="202020"/>
          <w:sz w:val="28"/>
          <w:szCs w:val="26"/>
        </w:rPr>
        <w:t>ицах: Е.С. Петрова – Ученый</w:t>
      </w:r>
      <w:r w:rsidRPr="007E4BE4">
        <w:rPr>
          <w:color w:val="202020"/>
          <w:sz w:val="28"/>
          <w:szCs w:val="26"/>
        </w:rPr>
        <w:t>, Педагог, Наставник, Человек» выступила И.К. Кондаурова, кандидат педагогических наук, заведующая кафедрой математики и методики ее преподавания Саратовского госуниверситета.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Вторую часть пленарного заседания открыла  Ю.А. </w:t>
      </w:r>
      <w:proofErr w:type="spellStart"/>
      <w:r w:rsidRPr="007E4BE4">
        <w:rPr>
          <w:color w:val="202020"/>
          <w:sz w:val="28"/>
          <w:szCs w:val="26"/>
        </w:rPr>
        <w:t>Нацкевич</w:t>
      </w:r>
      <w:proofErr w:type="spellEnd"/>
      <w:r w:rsidRPr="007E4BE4">
        <w:rPr>
          <w:color w:val="202020"/>
          <w:sz w:val="28"/>
          <w:szCs w:val="26"/>
        </w:rPr>
        <w:t>,  директор Центра дополнительного образования «</w:t>
      </w:r>
      <w:proofErr w:type="spellStart"/>
      <w:r w:rsidRPr="007E4BE4">
        <w:rPr>
          <w:color w:val="202020"/>
          <w:sz w:val="28"/>
          <w:szCs w:val="26"/>
        </w:rPr>
        <w:t>Снейл</w:t>
      </w:r>
      <w:proofErr w:type="spellEnd"/>
      <w:r w:rsidRPr="007E4BE4">
        <w:rPr>
          <w:color w:val="202020"/>
          <w:sz w:val="28"/>
          <w:szCs w:val="26"/>
        </w:rPr>
        <w:t xml:space="preserve">» г. Омска, с докладом «Дистанционный конкурс и навыки будущего: точки пересечения и возможности для цифрового образования». </w:t>
      </w:r>
    </w:p>
    <w:p w:rsidR="0034653B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Профессор кафедры физической культуры и безопасности жизнедеятельности БИ СГУ, доктор педагогических наук А.В. </w:t>
      </w:r>
      <w:proofErr w:type="spellStart"/>
      <w:r w:rsidRPr="007E4BE4">
        <w:rPr>
          <w:color w:val="202020"/>
          <w:sz w:val="28"/>
          <w:szCs w:val="26"/>
        </w:rPr>
        <w:t>Тимушкин</w:t>
      </w:r>
      <w:proofErr w:type="spellEnd"/>
      <w:r w:rsidRPr="007E4BE4">
        <w:rPr>
          <w:color w:val="202020"/>
          <w:sz w:val="28"/>
          <w:szCs w:val="26"/>
        </w:rPr>
        <w:t xml:space="preserve"> представил пути повышения уровня профессиональной подготовленности будущих специалистов в области физической культуры и спорта. </w:t>
      </w:r>
    </w:p>
    <w:p w:rsidR="007E4BE4" w:rsidRP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t xml:space="preserve">Заведующая кафедрой педагогики и психологии, кандидат психологических наук О.В. </w:t>
      </w:r>
      <w:proofErr w:type="spellStart"/>
      <w:r w:rsidRPr="007E4BE4">
        <w:rPr>
          <w:color w:val="202020"/>
          <w:sz w:val="28"/>
          <w:szCs w:val="26"/>
        </w:rPr>
        <w:t>Карина</w:t>
      </w:r>
      <w:proofErr w:type="spellEnd"/>
      <w:r w:rsidRPr="007E4BE4">
        <w:rPr>
          <w:color w:val="202020"/>
          <w:sz w:val="28"/>
          <w:szCs w:val="26"/>
        </w:rPr>
        <w:t xml:space="preserve"> поделилась опытом применения преподавателями кафедры различных технологий при обучении студентов наставничеству. </w:t>
      </w:r>
    </w:p>
    <w:p w:rsidR="0034653B" w:rsidRDefault="007E4BE4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7E4BE4">
        <w:rPr>
          <w:color w:val="202020"/>
          <w:sz w:val="28"/>
          <w:szCs w:val="26"/>
        </w:rPr>
        <w:lastRenderedPageBreak/>
        <w:t>О научно-исследовательской деятельности как факторе подготовки будущих учителей рассказала заведующая кафедрой биологии и экологии, кандид</w:t>
      </w:r>
      <w:r w:rsidR="00DC7072">
        <w:rPr>
          <w:color w:val="202020"/>
          <w:sz w:val="28"/>
          <w:szCs w:val="26"/>
        </w:rPr>
        <w:t>ат сельскохозяйственных наук М.</w:t>
      </w:r>
      <w:r w:rsidRPr="007E4BE4">
        <w:rPr>
          <w:color w:val="202020"/>
          <w:sz w:val="28"/>
          <w:szCs w:val="26"/>
        </w:rPr>
        <w:t xml:space="preserve">А. </w:t>
      </w:r>
      <w:proofErr w:type="spellStart"/>
      <w:r w:rsidRPr="007E4BE4">
        <w:rPr>
          <w:color w:val="202020"/>
          <w:sz w:val="28"/>
          <w:szCs w:val="26"/>
        </w:rPr>
        <w:t>Занина</w:t>
      </w:r>
      <w:proofErr w:type="spellEnd"/>
      <w:r w:rsidRPr="007E4BE4">
        <w:rPr>
          <w:color w:val="202020"/>
          <w:sz w:val="28"/>
          <w:szCs w:val="26"/>
        </w:rPr>
        <w:t xml:space="preserve">. 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>14 апреля работу Всероссийской научно-практической конференции продолжили 10 секций, в которых приняли участие в очном и дистанционном формате преподаватели вузов и колледжей, студенты, аспиранты, педагоги школ, дошкольных учреждений и организаций дополнительного образования.     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>На секции «Актуальные проблемы подготовки специалистов в условиях провинциального вуза» были рассмотрены вопросы развития высшего образования в региональных вузах, определены значение и феномен наставничества в профессиональном становлении молодого педагога.</w:t>
      </w:r>
    </w:p>
    <w:p w:rsidR="0034653B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 xml:space="preserve">Участники секции «Воспитание как приоритет: ответы на вызовы времени» затронули вопросы военно-патриотического воспитания молодежи, вопросы наставничества как технологии духовно-нравственного и гражданско-патриотического воспитания студентов вузов, определения отношения студентов к современным неформальным молодежным объединениям. </w:t>
      </w:r>
    </w:p>
    <w:p w:rsidR="0034653B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 xml:space="preserve">В рамках секции «Гуманитарное образование в региональном контексте» обсуждались вопросы преподавания русского языка, литературы и иностранных языков в школе и вузе, а также актуальные проблемы гуманитарных наук. 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>На секции «Психолого-педагогическое сопровождение участников образовательного процесса» обсуждались проблемы  психолого-педагогического сопровождения и оказания  комплексной помощи  детям  с нарушениями развития, а также участники секции поделились накопленным опытом профилактики эмоционального выгорания среди педагогов.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 xml:space="preserve">На секции «Современные проблемы сохранения здоровья и обеспечения безопасности человека» шла речь о формировании ценностного отношения к здоровому образу жизни школьников, о </w:t>
      </w:r>
      <w:proofErr w:type="spellStart"/>
      <w:r w:rsidRPr="00595DE1">
        <w:rPr>
          <w:color w:val="202020"/>
          <w:sz w:val="28"/>
          <w:szCs w:val="26"/>
        </w:rPr>
        <w:t>здоровьесберегающих</w:t>
      </w:r>
      <w:proofErr w:type="spellEnd"/>
      <w:r w:rsidRPr="00595DE1">
        <w:rPr>
          <w:color w:val="202020"/>
          <w:sz w:val="28"/>
          <w:szCs w:val="26"/>
        </w:rPr>
        <w:t xml:space="preserve"> </w:t>
      </w:r>
      <w:r w:rsidRPr="00595DE1">
        <w:rPr>
          <w:color w:val="202020"/>
          <w:sz w:val="28"/>
          <w:szCs w:val="26"/>
        </w:rPr>
        <w:lastRenderedPageBreak/>
        <w:t>технологиях, об экологической безопасности как составляющей национальной безопасности России.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proofErr w:type="gramStart"/>
      <w:r w:rsidRPr="00595DE1">
        <w:rPr>
          <w:color w:val="202020"/>
          <w:sz w:val="28"/>
          <w:szCs w:val="26"/>
        </w:rPr>
        <w:t xml:space="preserve">Участники секции «Традиции историко-обществоведческого образования в регионах России» представили научные доклады, отображающие своеобразие исторического и культурного развития страны и региона, позволяющее учитывать ее исторические, демографические, этнокультурные и социально-политические особенности. </w:t>
      </w:r>
      <w:proofErr w:type="gramEnd"/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 xml:space="preserve">Участниками секции «Цифровая трансформация образования» стали учителя школ, преподаватели и студенты вузов. Обсуждались основные направления цифровой трансформации высшего образования, вопросы применения цифровых образовательных ресурсов в математическом образовании, совершенствования цифровой компетентности в условиях современной образовательной среды, формирования </w:t>
      </w:r>
      <w:proofErr w:type="spellStart"/>
      <w:r w:rsidRPr="00595DE1">
        <w:rPr>
          <w:color w:val="202020"/>
          <w:sz w:val="28"/>
          <w:szCs w:val="26"/>
        </w:rPr>
        <w:t>медиаграмотности</w:t>
      </w:r>
      <w:proofErr w:type="spellEnd"/>
      <w:r w:rsidRPr="00595DE1">
        <w:rPr>
          <w:color w:val="202020"/>
          <w:sz w:val="28"/>
          <w:szCs w:val="26"/>
        </w:rPr>
        <w:t xml:space="preserve"> обучающихся посредствам использования цифровых информационных технологий и другие.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>В ходе работы секции «Актуальные вопросы математического и естественнонаучного образования» участники затронули проблемы формирования экологической компетентности будущих учителей, коснулись вопросов формирования мотивации студентов к научно-исследовательской деятельности, обсудили современные подходы к оцениванию образовательных результатов на уроках математики.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>Работа секций «Организация образовательной и коррекционно-развивающей работы с детьми дошкольного возраста» и «Организация образовательного процесса в начальной школе» касалась проблем, связанных с теорией и методикой  обучения и воспитания дошкольников, проблем теории и практики начального образования, специфики  формирования духовно-нравственного мировоззрения младших школьников, вопросов преемственности в работе дошкольного учреждения и начальной школы.</w:t>
      </w:r>
    </w:p>
    <w:p w:rsidR="00595DE1" w:rsidRPr="00595DE1" w:rsidRDefault="00595DE1" w:rsidP="00595DE1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  <w:r w:rsidRPr="00595DE1">
        <w:rPr>
          <w:color w:val="202020"/>
          <w:sz w:val="28"/>
          <w:szCs w:val="26"/>
        </w:rPr>
        <w:t xml:space="preserve">Участники конференции отметили высокий научный уровень мероприятия, состоявшийся конструктивный диалог, который  поможет в </w:t>
      </w:r>
      <w:r w:rsidRPr="00595DE1">
        <w:rPr>
          <w:color w:val="202020"/>
          <w:sz w:val="28"/>
          <w:szCs w:val="26"/>
        </w:rPr>
        <w:lastRenderedPageBreak/>
        <w:t>поиске наиболее эффективных форм и методов работы с детьми и молодежью, и поблагодарили организаторов за предоставленную возможность продуктивного обмена опытом.</w:t>
      </w:r>
    </w:p>
    <w:p w:rsidR="007E4BE4" w:rsidRDefault="007E4BE4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</w:p>
    <w:p w:rsidR="00DC7072" w:rsidRDefault="00DC7072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</w:p>
    <w:p w:rsidR="00DC7072" w:rsidRPr="007E4BE4" w:rsidRDefault="00DC7072" w:rsidP="007E4BE4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6"/>
        </w:rPr>
      </w:pPr>
    </w:p>
    <w:p w:rsidR="002D76FE" w:rsidRPr="00DC7072" w:rsidRDefault="00DC7072" w:rsidP="00DC7072">
      <w:pPr>
        <w:jc w:val="both"/>
        <w:rPr>
          <w:rFonts w:ascii="Times New Roman" w:hAnsi="Times New Roman" w:cs="Times New Roman"/>
          <w:sz w:val="28"/>
          <w:szCs w:val="28"/>
        </w:rPr>
      </w:pPr>
      <w:r w:rsidRPr="00DC7072">
        <w:rPr>
          <w:rFonts w:ascii="Times New Roman" w:hAnsi="Times New Roman" w:cs="Times New Roman"/>
          <w:sz w:val="28"/>
          <w:szCs w:val="28"/>
        </w:rPr>
        <w:t xml:space="preserve">Заведующий сектором НИР УМО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C707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DC7072">
        <w:rPr>
          <w:rFonts w:ascii="Times New Roman" w:hAnsi="Times New Roman" w:cs="Times New Roman"/>
          <w:sz w:val="28"/>
          <w:szCs w:val="28"/>
        </w:rPr>
        <w:t>Бессчетнова</w:t>
      </w:r>
      <w:proofErr w:type="spellEnd"/>
    </w:p>
    <w:sectPr w:rsidR="002D76FE" w:rsidRPr="00DC7072" w:rsidSect="0034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4BE4"/>
    <w:rsid w:val="002D76FE"/>
    <w:rsid w:val="00340BF1"/>
    <w:rsid w:val="0034653B"/>
    <w:rsid w:val="00595DE1"/>
    <w:rsid w:val="007E4BE4"/>
    <w:rsid w:val="00DC7072"/>
    <w:rsid w:val="00F3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E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2023-04-14T09:02:00Z</dcterms:created>
  <dcterms:modified xsi:type="dcterms:W3CDTF">2023-04-17T04:42:00Z</dcterms:modified>
</cp:coreProperties>
</file>