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5BC" w:rsidRPr="00C2589B" w:rsidRDefault="00875D57" w:rsidP="00875D57">
      <w:pPr>
        <w:ind w:firstLine="567"/>
        <w:rPr>
          <w:rFonts w:ascii="Times New Roman" w:hAnsi="Times New Roman" w:cs="Times New Roman"/>
          <w:b/>
          <w:sz w:val="26"/>
          <w:szCs w:val="26"/>
        </w:rPr>
      </w:pPr>
      <w:r w:rsidRPr="00C2589B">
        <w:rPr>
          <w:rFonts w:ascii="Times New Roman" w:hAnsi="Times New Roman" w:cs="Times New Roman"/>
          <w:b/>
          <w:sz w:val="26"/>
          <w:szCs w:val="26"/>
        </w:rPr>
        <w:t xml:space="preserve">В </w:t>
      </w:r>
      <w:proofErr w:type="spellStart"/>
      <w:r w:rsidRPr="00C2589B">
        <w:rPr>
          <w:rFonts w:ascii="Times New Roman" w:hAnsi="Times New Roman" w:cs="Times New Roman"/>
          <w:b/>
          <w:sz w:val="26"/>
          <w:szCs w:val="26"/>
        </w:rPr>
        <w:t>ИИиМО</w:t>
      </w:r>
      <w:proofErr w:type="spellEnd"/>
      <w:r w:rsidRPr="00C2589B">
        <w:rPr>
          <w:rFonts w:ascii="Times New Roman" w:hAnsi="Times New Roman" w:cs="Times New Roman"/>
          <w:b/>
          <w:sz w:val="26"/>
          <w:szCs w:val="26"/>
        </w:rPr>
        <w:t xml:space="preserve"> прошел круглый стол, посвященный феномену разрядки 1970-х годов</w:t>
      </w:r>
    </w:p>
    <w:p w:rsidR="00875D57" w:rsidRPr="00C2589B" w:rsidRDefault="00875D57" w:rsidP="00875D5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2589B">
        <w:rPr>
          <w:rFonts w:ascii="Times New Roman" w:hAnsi="Times New Roman" w:cs="Times New Roman"/>
          <w:sz w:val="26"/>
          <w:szCs w:val="26"/>
        </w:rPr>
        <w:t xml:space="preserve">17 ноября в </w:t>
      </w:r>
      <w:proofErr w:type="spellStart"/>
      <w:r w:rsidRPr="00C2589B">
        <w:rPr>
          <w:rFonts w:ascii="Times New Roman" w:hAnsi="Times New Roman" w:cs="Times New Roman"/>
          <w:sz w:val="26"/>
          <w:szCs w:val="26"/>
        </w:rPr>
        <w:t>ИИиМО</w:t>
      </w:r>
      <w:proofErr w:type="spellEnd"/>
      <w:r w:rsidRPr="00C2589B">
        <w:rPr>
          <w:rFonts w:ascii="Times New Roman" w:hAnsi="Times New Roman" w:cs="Times New Roman"/>
          <w:sz w:val="26"/>
          <w:szCs w:val="26"/>
        </w:rPr>
        <w:t xml:space="preserve"> прошел круглый стол «Феномен разрядки 1970-х гг. Уроки в контексте современной мировой турбулентности», организованный кафедрой международных отношений и внешней политики России. </w:t>
      </w:r>
      <w:r w:rsidR="00A75474" w:rsidRPr="00C2589B">
        <w:rPr>
          <w:rFonts w:ascii="Times New Roman" w:hAnsi="Times New Roman" w:cs="Times New Roman"/>
          <w:sz w:val="26"/>
          <w:szCs w:val="26"/>
        </w:rPr>
        <w:t xml:space="preserve">В мероприятии приняли участие преподаватели кафедры, коллеги из МГУ им. Н. Г. Ломоносова, а также студенты </w:t>
      </w:r>
      <w:proofErr w:type="spellStart"/>
      <w:r w:rsidR="00A75474" w:rsidRPr="00C2589B">
        <w:rPr>
          <w:rFonts w:ascii="Times New Roman" w:hAnsi="Times New Roman" w:cs="Times New Roman"/>
          <w:sz w:val="26"/>
          <w:szCs w:val="26"/>
        </w:rPr>
        <w:t>ИИиМО</w:t>
      </w:r>
      <w:proofErr w:type="spellEnd"/>
      <w:r w:rsidR="00A75474" w:rsidRPr="00C2589B">
        <w:rPr>
          <w:rFonts w:ascii="Times New Roman" w:hAnsi="Times New Roman" w:cs="Times New Roman"/>
          <w:sz w:val="26"/>
          <w:szCs w:val="26"/>
        </w:rPr>
        <w:t xml:space="preserve"> 3 курса направления «Международные отношения».</w:t>
      </w:r>
    </w:p>
    <w:p w:rsidR="00875D57" w:rsidRPr="00C2589B" w:rsidRDefault="00875D57" w:rsidP="00A75474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2589B">
        <w:rPr>
          <w:rFonts w:ascii="Times New Roman" w:hAnsi="Times New Roman" w:cs="Times New Roman"/>
          <w:sz w:val="26"/>
          <w:szCs w:val="26"/>
        </w:rPr>
        <w:t>Для обсуждения были представлены несколько докладов, посвященных различным аспектам взаимоотношений СССР/России и стран Запада в контексте международных кризисов и их преодоления.</w:t>
      </w:r>
    </w:p>
    <w:p w:rsidR="00DF37E1" w:rsidRPr="00C2589B" w:rsidRDefault="00DF37E1" w:rsidP="00DF37E1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2589B">
        <w:rPr>
          <w:rFonts w:ascii="Times New Roman" w:hAnsi="Times New Roman" w:cs="Times New Roman"/>
          <w:sz w:val="26"/>
          <w:szCs w:val="26"/>
        </w:rPr>
        <w:t>Открывая работу круглого стола, зав. кафедрой международных отношений и внешней политики России, профессор Ю. Г. Голуб, анализируя события, предшествовавшие началу разрядки, напомнил о том, что США в тот период пошли на переговоры и снижение напряженности, так как воспринимали СССР как равного. Возвращение и закрепление подобного статуса и подобных мощностей необходимо нашей стране и сегодня для того, чтобы продвигать свою повестку в отношениях с «коллективным Западом», - подчеркнул Юрий Григорьевич.</w:t>
      </w:r>
    </w:p>
    <w:p w:rsidR="00A75474" w:rsidRPr="00C2589B" w:rsidRDefault="00A75474" w:rsidP="00A75474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2589B">
        <w:rPr>
          <w:rFonts w:ascii="Times New Roman" w:hAnsi="Times New Roman" w:cs="Times New Roman"/>
          <w:sz w:val="26"/>
          <w:szCs w:val="26"/>
        </w:rPr>
        <w:t xml:space="preserve">Профессор </w:t>
      </w:r>
      <w:r w:rsidR="00DF37E1" w:rsidRPr="00C2589B">
        <w:rPr>
          <w:rFonts w:ascii="Times New Roman" w:hAnsi="Times New Roman" w:cs="Times New Roman"/>
          <w:sz w:val="26"/>
          <w:szCs w:val="26"/>
        </w:rPr>
        <w:t xml:space="preserve">С. Ю. </w:t>
      </w:r>
      <w:proofErr w:type="spellStart"/>
      <w:r w:rsidRPr="00C2589B">
        <w:rPr>
          <w:rFonts w:ascii="Times New Roman" w:hAnsi="Times New Roman" w:cs="Times New Roman"/>
          <w:sz w:val="26"/>
          <w:szCs w:val="26"/>
        </w:rPr>
        <w:t>Шенин</w:t>
      </w:r>
      <w:proofErr w:type="spellEnd"/>
      <w:r w:rsidRPr="00C2589B">
        <w:rPr>
          <w:rFonts w:ascii="Times New Roman" w:hAnsi="Times New Roman" w:cs="Times New Roman"/>
          <w:sz w:val="26"/>
          <w:szCs w:val="26"/>
        </w:rPr>
        <w:t xml:space="preserve"> в рамках своего доклада «</w:t>
      </w:r>
      <w:proofErr w:type="spellStart"/>
      <w:r w:rsidRPr="00C2589B">
        <w:rPr>
          <w:rFonts w:ascii="Times New Roman" w:hAnsi="Times New Roman" w:cs="Times New Roman"/>
          <w:sz w:val="26"/>
          <w:szCs w:val="26"/>
        </w:rPr>
        <w:t>Дейтант</w:t>
      </w:r>
      <w:proofErr w:type="spellEnd"/>
      <w:r w:rsidRPr="00C2589B">
        <w:rPr>
          <w:rFonts w:ascii="Times New Roman" w:hAnsi="Times New Roman" w:cs="Times New Roman"/>
          <w:sz w:val="26"/>
          <w:szCs w:val="26"/>
        </w:rPr>
        <w:t xml:space="preserve"> по-американски: разрядка в историко-экономическом контексте»</w:t>
      </w:r>
      <w:r w:rsidR="00DF37E1" w:rsidRPr="00C2589B">
        <w:rPr>
          <w:rFonts w:ascii="Times New Roman" w:hAnsi="Times New Roman" w:cs="Times New Roman"/>
          <w:sz w:val="26"/>
          <w:szCs w:val="26"/>
        </w:rPr>
        <w:t xml:space="preserve"> выдвинул гипотезу о том, что период «разрядок» и кризисов в российско-американских отношениях совпадают с </w:t>
      </w:r>
      <w:proofErr w:type="spellStart"/>
      <w:r w:rsidR="00DF37E1" w:rsidRPr="00C2589B">
        <w:rPr>
          <w:rFonts w:ascii="Times New Roman" w:hAnsi="Times New Roman" w:cs="Times New Roman"/>
          <w:sz w:val="26"/>
          <w:szCs w:val="26"/>
        </w:rPr>
        <w:t>кондратьевскими</w:t>
      </w:r>
      <w:proofErr w:type="spellEnd"/>
      <w:r w:rsidR="00DF37E1" w:rsidRPr="00C2589B">
        <w:rPr>
          <w:rFonts w:ascii="Times New Roman" w:hAnsi="Times New Roman" w:cs="Times New Roman"/>
          <w:sz w:val="26"/>
          <w:szCs w:val="26"/>
        </w:rPr>
        <w:t xml:space="preserve"> экономическими циклами, сменяющими друг друга каждые 40-45 лет. Таким образом, сближения, периодически инициируемые Соединенными Штатами, являются следствием стремления США выйти из экономического кризиса за счет </w:t>
      </w:r>
      <w:proofErr w:type="spellStart"/>
      <w:r w:rsidR="00DF37E1" w:rsidRPr="00C2589B">
        <w:rPr>
          <w:rFonts w:ascii="Times New Roman" w:hAnsi="Times New Roman" w:cs="Times New Roman"/>
          <w:sz w:val="26"/>
          <w:szCs w:val="26"/>
        </w:rPr>
        <w:t>ресурсности</w:t>
      </w:r>
      <w:proofErr w:type="spellEnd"/>
      <w:r w:rsidR="00DF37E1" w:rsidRPr="00C2589B">
        <w:rPr>
          <w:rFonts w:ascii="Times New Roman" w:hAnsi="Times New Roman" w:cs="Times New Roman"/>
          <w:sz w:val="26"/>
          <w:szCs w:val="26"/>
        </w:rPr>
        <w:t xml:space="preserve"> России. </w:t>
      </w:r>
    </w:p>
    <w:p w:rsidR="00DE1985" w:rsidRPr="00C2589B" w:rsidRDefault="00DE1985" w:rsidP="00DB6AD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2589B">
        <w:rPr>
          <w:rFonts w:ascii="Times New Roman" w:hAnsi="Times New Roman" w:cs="Times New Roman"/>
          <w:sz w:val="26"/>
          <w:szCs w:val="26"/>
        </w:rPr>
        <w:t>Блок докладов был посвящен особенностям внешней политики СССР (доклад Д. В. </w:t>
      </w:r>
      <w:proofErr w:type="spellStart"/>
      <w:r w:rsidRPr="00C2589B">
        <w:rPr>
          <w:rFonts w:ascii="Times New Roman" w:hAnsi="Times New Roman" w:cs="Times New Roman"/>
          <w:sz w:val="26"/>
          <w:szCs w:val="26"/>
        </w:rPr>
        <w:t>Редченко</w:t>
      </w:r>
      <w:proofErr w:type="spellEnd"/>
      <w:r w:rsidRPr="00C2589B">
        <w:rPr>
          <w:rFonts w:ascii="Times New Roman" w:hAnsi="Times New Roman" w:cs="Times New Roman"/>
          <w:sz w:val="26"/>
          <w:szCs w:val="26"/>
        </w:rPr>
        <w:t>) и ФРГ (доклад Д. В. Родина) в конце 60-х – 70-х гг.</w:t>
      </w:r>
      <w:r w:rsidR="00DB6AD5">
        <w:rPr>
          <w:rFonts w:ascii="Times New Roman" w:hAnsi="Times New Roman" w:cs="Times New Roman"/>
          <w:sz w:val="26"/>
          <w:szCs w:val="26"/>
        </w:rPr>
        <w:t xml:space="preserve"> </w:t>
      </w:r>
      <w:r w:rsidRPr="00C2589B">
        <w:rPr>
          <w:rFonts w:ascii="Times New Roman" w:hAnsi="Times New Roman" w:cs="Times New Roman"/>
          <w:sz w:val="26"/>
          <w:szCs w:val="26"/>
        </w:rPr>
        <w:t xml:space="preserve">Часть докладов касалась современного состояния отношений России и Запада и анализу институционального и идеологического наследия холодной войны. Доцент Е. С. Коренев изложил свое видение роли НАТО в трансформации европейских государств в </w:t>
      </w:r>
      <w:proofErr w:type="spellStart"/>
      <w:r w:rsidRPr="00C2589B">
        <w:rPr>
          <w:rFonts w:ascii="Times New Roman" w:hAnsi="Times New Roman" w:cs="Times New Roman"/>
          <w:sz w:val="26"/>
          <w:szCs w:val="26"/>
        </w:rPr>
        <w:t>постбиполярный</w:t>
      </w:r>
      <w:proofErr w:type="spellEnd"/>
      <w:r w:rsidRPr="00C2589B">
        <w:rPr>
          <w:rFonts w:ascii="Times New Roman" w:hAnsi="Times New Roman" w:cs="Times New Roman"/>
          <w:sz w:val="26"/>
          <w:szCs w:val="26"/>
        </w:rPr>
        <w:t xml:space="preserve"> период. </w:t>
      </w:r>
      <w:r w:rsidR="00717D92" w:rsidRPr="00C2589B">
        <w:rPr>
          <w:rFonts w:ascii="Times New Roman" w:hAnsi="Times New Roman" w:cs="Times New Roman"/>
          <w:sz w:val="26"/>
          <w:szCs w:val="26"/>
        </w:rPr>
        <w:t xml:space="preserve">Доцент Д. С. Алексеев, анализируя возможности перехода к «Разрядке 2.0», выдвинул предположение о том, что украинский кризис – как в </w:t>
      </w:r>
      <w:r w:rsidR="00717D92" w:rsidRPr="00C2589B">
        <w:rPr>
          <w:rFonts w:ascii="Times New Roman" w:hAnsi="Times New Roman" w:cs="Times New Roman"/>
          <w:sz w:val="26"/>
          <w:szCs w:val="26"/>
          <w:lang w:val="en-US"/>
        </w:rPr>
        <w:t>XX</w:t>
      </w:r>
      <w:r w:rsidR="00717D92" w:rsidRPr="00C2589B">
        <w:rPr>
          <w:rFonts w:ascii="Times New Roman" w:hAnsi="Times New Roman" w:cs="Times New Roman"/>
          <w:sz w:val="26"/>
          <w:szCs w:val="26"/>
        </w:rPr>
        <w:t xml:space="preserve"> веке кризис карибской, </w:t>
      </w:r>
      <w:r w:rsidR="00717D92" w:rsidRPr="00C2589B">
        <w:rPr>
          <w:rFonts w:ascii="Times New Roman" w:hAnsi="Times New Roman" w:cs="Times New Roman"/>
          <w:sz w:val="26"/>
          <w:szCs w:val="26"/>
        </w:rPr>
        <w:noBreakHyphen/>
        <w:t xml:space="preserve"> возможно, станет толчком к такой разрядке</w:t>
      </w:r>
      <w:r w:rsidR="00C2589B" w:rsidRPr="00C2589B">
        <w:rPr>
          <w:rFonts w:ascii="Times New Roman" w:hAnsi="Times New Roman" w:cs="Times New Roman"/>
          <w:sz w:val="26"/>
          <w:szCs w:val="26"/>
        </w:rPr>
        <w:t>, однако для этого нужно наличие</w:t>
      </w:r>
      <w:r w:rsidR="005D6AA2" w:rsidRPr="00C2589B">
        <w:rPr>
          <w:rFonts w:ascii="Times New Roman" w:hAnsi="Times New Roman" w:cs="Times New Roman"/>
          <w:sz w:val="26"/>
          <w:szCs w:val="26"/>
        </w:rPr>
        <w:t xml:space="preserve"> </w:t>
      </w:r>
      <w:r w:rsidR="00C2589B" w:rsidRPr="00C2589B">
        <w:rPr>
          <w:rFonts w:ascii="Times New Roman" w:hAnsi="Times New Roman" w:cs="Times New Roman"/>
          <w:sz w:val="26"/>
          <w:szCs w:val="26"/>
        </w:rPr>
        <w:t>общественного запрос и политическая воля с обеих сторон, а со стороны США запроса на разрядку сегодня нет.</w:t>
      </w:r>
    </w:p>
    <w:p w:rsidR="00C2589B" w:rsidRDefault="00C2589B" w:rsidP="00A75474">
      <w:pPr>
        <w:spacing w:after="0"/>
        <w:ind w:firstLine="567"/>
        <w:jc w:val="both"/>
      </w:pPr>
    </w:p>
    <w:p w:rsidR="00DE1985" w:rsidRDefault="00DE1985" w:rsidP="00A75474">
      <w:pPr>
        <w:spacing w:after="0"/>
        <w:ind w:firstLine="567"/>
        <w:jc w:val="both"/>
      </w:pPr>
    </w:p>
    <w:p w:rsidR="00875D57" w:rsidRDefault="00875D57" w:rsidP="00875D57">
      <w:pPr>
        <w:ind w:firstLine="567"/>
        <w:jc w:val="both"/>
      </w:pPr>
    </w:p>
    <w:p w:rsidR="00C2589B" w:rsidRDefault="00C2589B" w:rsidP="00875D57">
      <w:pPr>
        <w:ind w:firstLine="567"/>
        <w:jc w:val="both"/>
      </w:pPr>
    </w:p>
    <w:p w:rsidR="00C2589B" w:rsidRDefault="00C2589B" w:rsidP="00875D57">
      <w:pPr>
        <w:ind w:firstLine="567"/>
        <w:jc w:val="both"/>
      </w:pPr>
    </w:p>
    <w:p w:rsidR="00C2589B" w:rsidRDefault="00C2589B" w:rsidP="00875D57">
      <w:pPr>
        <w:ind w:firstLine="567"/>
        <w:jc w:val="both"/>
      </w:pPr>
    </w:p>
    <w:p w:rsidR="00C2589B" w:rsidRDefault="00C2589B" w:rsidP="00875D57">
      <w:pPr>
        <w:ind w:firstLine="567"/>
        <w:jc w:val="both"/>
      </w:pPr>
    </w:p>
    <w:p w:rsidR="00C2589B" w:rsidRDefault="00C2589B" w:rsidP="00875D57">
      <w:pPr>
        <w:ind w:firstLine="567"/>
        <w:jc w:val="both"/>
      </w:pPr>
    </w:p>
    <w:p w:rsidR="00C2589B" w:rsidRDefault="00DB6AD5" w:rsidP="00875D57">
      <w:pPr>
        <w:ind w:firstLine="567"/>
        <w:jc w:val="both"/>
      </w:pPr>
      <w:r w:rsidRPr="00DB6AD5">
        <w:rPr>
          <w:noProof/>
          <w:lang w:eastAsia="ru-RU"/>
        </w:rPr>
        <w:lastRenderedPageBreak/>
        <w:drawing>
          <wp:inline distT="0" distB="0" distL="0" distR="0">
            <wp:extent cx="5940425" cy="2673474"/>
            <wp:effectExtent l="0" t="0" r="3175" b="0"/>
            <wp:docPr id="1" name="Рисунок 1" descr="D:\Documents\Конференции 2022\круглый стол_Разрядка\166874881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Конференции 2022\круглый стол_Разрядка\1668748814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D5" w:rsidRDefault="00DB6AD5" w:rsidP="00875D57">
      <w:pPr>
        <w:ind w:firstLine="567"/>
        <w:jc w:val="both"/>
      </w:pPr>
    </w:p>
    <w:p w:rsidR="00DB6AD5" w:rsidRDefault="00DB6AD5" w:rsidP="00875D57">
      <w:pPr>
        <w:ind w:firstLine="567"/>
        <w:jc w:val="both"/>
      </w:pPr>
      <w:r w:rsidRPr="00DB6AD5">
        <w:rPr>
          <w:noProof/>
          <w:lang w:eastAsia="ru-RU"/>
        </w:rPr>
        <w:drawing>
          <wp:inline distT="0" distB="0" distL="0" distR="0">
            <wp:extent cx="5940425" cy="2673474"/>
            <wp:effectExtent l="0" t="0" r="3175" b="0"/>
            <wp:docPr id="2" name="Рисунок 2" descr="D:\Documents\Конференции 2022\круглый стол_Разрядка\166874881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Конференции 2022\круглый стол_Разрядка\16687488139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D5" w:rsidRDefault="00DB6AD5" w:rsidP="00875D57">
      <w:pPr>
        <w:ind w:firstLine="567"/>
        <w:jc w:val="both"/>
      </w:pPr>
    </w:p>
    <w:p w:rsidR="00DB6AD5" w:rsidRDefault="00DB6AD5" w:rsidP="00875D57">
      <w:pPr>
        <w:ind w:firstLine="567"/>
        <w:jc w:val="both"/>
      </w:pPr>
      <w:r w:rsidRPr="00DB6AD5">
        <w:rPr>
          <w:noProof/>
          <w:lang w:eastAsia="ru-RU"/>
        </w:rPr>
        <w:drawing>
          <wp:inline distT="0" distB="0" distL="0" distR="0">
            <wp:extent cx="5940425" cy="2673474"/>
            <wp:effectExtent l="0" t="0" r="3175" b="0"/>
            <wp:docPr id="3" name="Рисунок 3" descr="D:\Documents\Конференции 2022\круглый стол_Разрядка\166874881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Конференции 2022\круглый стол_Разрядка\1668748813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D5" w:rsidRDefault="00DB6AD5" w:rsidP="00875D57">
      <w:pPr>
        <w:ind w:firstLine="567"/>
        <w:jc w:val="both"/>
        <w:rPr>
          <w:noProof/>
          <w:lang w:eastAsia="ru-RU"/>
        </w:rPr>
      </w:pPr>
    </w:p>
    <w:p w:rsidR="00DB6AD5" w:rsidRDefault="00DB6AD5" w:rsidP="00875D57">
      <w:pPr>
        <w:ind w:firstLine="567"/>
        <w:jc w:val="both"/>
      </w:pPr>
      <w:r w:rsidRPr="00DB6AD5">
        <w:rPr>
          <w:noProof/>
          <w:lang w:eastAsia="ru-RU"/>
        </w:rPr>
        <w:lastRenderedPageBreak/>
        <w:drawing>
          <wp:inline distT="0" distB="0" distL="0" distR="0">
            <wp:extent cx="5940425" cy="2673474"/>
            <wp:effectExtent l="0" t="0" r="3175" b="0"/>
            <wp:docPr id="4" name="Рисунок 4" descr="D:\Documents\Конференции 2022\круглый стол_Разрядка\166874881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Конференции 2022\круглый стол_Разрядка\1668748813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D5" w:rsidRDefault="00DB6AD5" w:rsidP="00875D57">
      <w:pPr>
        <w:ind w:firstLine="567"/>
        <w:jc w:val="both"/>
      </w:pPr>
      <w:r w:rsidRPr="00DB6AD5">
        <w:rPr>
          <w:noProof/>
          <w:lang w:eastAsia="ru-RU"/>
        </w:rPr>
        <w:drawing>
          <wp:inline distT="0" distB="0" distL="0" distR="0">
            <wp:extent cx="5940425" cy="2673474"/>
            <wp:effectExtent l="0" t="0" r="3175" b="0"/>
            <wp:docPr id="5" name="Рисунок 5" descr="D:\Documents\Конференции 2022\круглый стол_Разрядка\166874881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Конференции 2022\круглый стол_Разрядка\16687488129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D5" w:rsidRDefault="00DB6AD5" w:rsidP="00875D57">
      <w:pPr>
        <w:ind w:firstLine="567"/>
        <w:jc w:val="both"/>
      </w:pPr>
      <w:r w:rsidRPr="00DB6AD5">
        <w:rPr>
          <w:noProof/>
          <w:lang w:eastAsia="ru-RU"/>
        </w:rPr>
        <w:drawing>
          <wp:inline distT="0" distB="0" distL="0" distR="0">
            <wp:extent cx="5940425" cy="2673474"/>
            <wp:effectExtent l="0" t="0" r="3175" b="0"/>
            <wp:docPr id="6" name="Рисунок 6" descr="D:\Documents\Конференции 2022\круглый стол_Разрядка\166874881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Конференции 2022\круглый стол_Разрядка\1668748812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D5" w:rsidRPr="00A75474" w:rsidRDefault="00DB6AD5" w:rsidP="00875D57">
      <w:pPr>
        <w:ind w:firstLine="567"/>
        <w:jc w:val="both"/>
      </w:pPr>
      <w:r w:rsidRPr="00DB6AD5">
        <w:rPr>
          <w:noProof/>
          <w:lang w:eastAsia="ru-RU"/>
        </w:rPr>
        <w:lastRenderedPageBreak/>
        <w:drawing>
          <wp:inline distT="0" distB="0" distL="0" distR="0">
            <wp:extent cx="5940425" cy="2673474"/>
            <wp:effectExtent l="0" t="0" r="3175" b="0"/>
            <wp:docPr id="7" name="Рисунок 7" descr="D:\Documents\Конференции 2022\круглый стол_Разрядка\166874881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Конференции 2022\круглый стол_Разрядка\1668748813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6AD5" w:rsidRPr="00A75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D57"/>
    <w:rsid w:val="0055547D"/>
    <w:rsid w:val="005D6AA2"/>
    <w:rsid w:val="00717D92"/>
    <w:rsid w:val="00743138"/>
    <w:rsid w:val="00875D57"/>
    <w:rsid w:val="00A75474"/>
    <w:rsid w:val="00C2589B"/>
    <w:rsid w:val="00DB6AD5"/>
    <w:rsid w:val="00DE1985"/>
    <w:rsid w:val="00DF3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46F71D-83AD-41BB-9F8C-64181DDB9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Рыбалко Ольга Константиновна</dc:creator>
  <cp:keywords/>
  <dc:description/>
  <cp:lastModifiedBy>Рыбалко Ольга Константиновна</cp:lastModifiedBy>
  <cp:revision>1</cp:revision>
  <dcterms:created xsi:type="dcterms:W3CDTF">2022-12-13T07:29:00Z</dcterms:created>
  <dcterms:modified xsi:type="dcterms:W3CDTF">2022-12-13T09:14:00Z</dcterms:modified>
</cp:coreProperties>
</file>