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6" w:rsidRPr="00E55766" w:rsidRDefault="00E55766" w:rsidP="00E5576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Кафедра социальных коммуникаций подвела итоги конкурса роликов социальной рекламы</w:t>
      </w:r>
    </w:p>
    <w:p w:rsidR="00E55766" w:rsidRPr="00E55766" w:rsidRDefault="00E55766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октября кафедра социальных коммуникаций отметила профессиональный праздник всех специалистов в области рекламы и PR. День работников рекламы на протяжении всей истории кафедры социальных коммуникаций юридического факультета собирал вместе за интересным разговором уже состоявшихся и начинающих специалистов.</w:t>
      </w:r>
    </w:p>
    <w:p w:rsidR="00123875" w:rsidRPr="00E55766" w:rsidRDefault="00E55766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традиционная профессиональная гостиная "Путь к успеху" второй раз прошла в онлайн-формате. В группах факультета и кафедры в социальных сетях размещались поздравления от коллег, друзей, выпускников. В адрес студентов и преподавателей направления "Реклама и связи с общественностью" поступили поздравления от Министра печати и информации Саратовской области Светланы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Винаидовны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Бакал, руководителя службы корпоративных мероприятий ПРИВЖД Владислава Александровича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Покоева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руководителя PR-агентства </w:t>
      </w:r>
      <w:proofErr w:type="spellStart"/>
      <w:proofErr w:type="gram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edia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loves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Ксении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Котвиц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5766" w:rsidRPr="00E55766" w:rsidRDefault="00E55766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второй год в день профессионального праздника кафедра социальных коммуникаций проводит студенческий конкурс социальной рекламы. В этом году в качестве темы был выбран вектор в сторону ЗОЖ. Здоровый образ жизни – это только про отказ от вредных привычек и здоровое питание, а может это готовность взять на себя ответственность за свое здоровье, и не только физическое, но и ментальное? А может быть работа над собой – своим телом, и своим мышлением? Жизнь зачастую заставляет нас делать выбор. Одни осознанно делают неверный выбор. Другие считают, что меняться слишком поздно, а, может, просто боятся даже попробовать.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темам были посвящены видеоролики будущих специалистов по рекламе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E4B30" w:rsidRPr="00E55766" w:rsidRDefault="00DA4A59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дня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длилось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онлайн-голосование за лучшую работу. Видео, набравшее самое большое количество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лайков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4B3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чило приз зрительских симпатий. Таковым был признан ролик студентов 111 группы «Информационная гигиена» (авторы – 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Алён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Корольков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Мари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Покровск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Алин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Калинич</w:t>
      </w:r>
      <w:proofErr w:type="spellEnd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Елизавета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</w:t>
      </w:r>
      <w:proofErr w:type="spellEnd"/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Анастаси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Козлов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Никит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5766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Фёдоров</w:t>
      </w:r>
      <w:r w:rsid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A4A59" w:rsidRPr="00E55766" w:rsidRDefault="00DA4A59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мы объявляем результаты работы экспертной комиссии, состоящей из преподавателей кафедры и представителей будущих работодателей:</w:t>
      </w:r>
    </w:p>
    <w:p w:rsidR="00DA4A59" w:rsidRPr="00E55766" w:rsidRDefault="00DA4A59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самый концептуаль</w:t>
      </w:r>
      <w:bookmarkStart w:id="0" w:name="_GoBack"/>
      <w:bookmarkEnd w:id="0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видеоролик «Обратный отчет к успеху» (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–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351 группы Александра Шишлова)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4A59" w:rsidRPr="00E55766" w:rsidRDefault="00DA4A59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место</w:t>
      </w:r>
      <w:r w:rsidR="001E4B3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заслуженно достается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</w:t>
      </w:r>
      <w:r w:rsidR="001E4B3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55766">
        <w:rPr>
          <w:rFonts w:ascii="Times New Roman" w:hAnsi="Times New Roman" w:cs="Times New Roman"/>
          <w:sz w:val="28"/>
          <w:szCs w:val="28"/>
        </w:rPr>
        <w:t>Никто не может быть ближе к тебе, чем ты сам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 –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студентки 211 группы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Эльнара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Тугушева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Полина Неверова и Дания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Тугушева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он же, по мнению жюри, был признан победителем в номинации «</w:t>
      </w: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Лучшая операторская работа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E4B3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4A59" w:rsidRPr="00E55766" w:rsidRDefault="00DA4A59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мест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делят между собой видеоролик «Во всем виновата генетика», также отмеченный в номинации «</w:t>
      </w: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Лучший видеомонтаж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(авторы – студенты 211 группы Дарья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Жеребюк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Элина Лукьянова,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Luiza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Mkrtichyan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Александра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Пошукаева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Анна Савочкина, Юля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Хвостенкова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видеоролик «Займись спортом – измени свою жизнь»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(авторы – студенты 112 группы Мария Захарян, Алина Гвоздева, Артем Маслина)</w:t>
      </w:r>
      <w:r w:rsidR="001E4B3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A4A59" w:rsidRPr="00E55766" w:rsidRDefault="00123875" w:rsidP="00E55766">
      <w:pPr>
        <w:jc w:val="both"/>
        <w:rPr>
          <w:rFonts w:ascii="Times New Roman" w:hAnsi="Times New Roman" w:cs="Times New Roman"/>
          <w:sz w:val="28"/>
          <w:szCs w:val="28"/>
        </w:rPr>
      </w:pPr>
      <w:r w:rsidRPr="00E55766">
        <w:rPr>
          <w:rFonts w:ascii="Times New Roman" w:hAnsi="Times New Roman" w:cs="Times New Roman"/>
          <w:sz w:val="28"/>
          <w:szCs w:val="28"/>
        </w:rPr>
        <w:t>В номинации «</w:t>
      </w:r>
      <w:r w:rsidRPr="00E55766">
        <w:rPr>
          <w:rFonts w:ascii="Times New Roman" w:hAnsi="Times New Roman" w:cs="Times New Roman"/>
          <w:b/>
          <w:sz w:val="28"/>
          <w:szCs w:val="28"/>
        </w:rPr>
        <w:t>Самая популярная локация</w:t>
      </w:r>
      <w:r w:rsidRPr="00E55766">
        <w:rPr>
          <w:rFonts w:ascii="Times New Roman" w:hAnsi="Times New Roman" w:cs="Times New Roman"/>
          <w:sz w:val="28"/>
          <w:szCs w:val="28"/>
        </w:rPr>
        <w:t xml:space="preserve">» </w:t>
      </w:r>
      <w:r w:rsidR="007743C0" w:rsidRPr="00E55766">
        <w:rPr>
          <w:rFonts w:ascii="Times New Roman" w:hAnsi="Times New Roman" w:cs="Times New Roman"/>
          <w:sz w:val="28"/>
          <w:szCs w:val="28"/>
        </w:rPr>
        <w:t>победили</w:t>
      </w:r>
      <w:r w:rsidRPr="00E5576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743C0" w:rsidRPr="00E55766">
        <w:rPr>
          <w:rFonts w:ascii="Times New Roman" w:hAnsi="Times New Roman" w:cs="Times New Roman"/>
          <w:sz w:val="28"/>
          <w:szCs w:val="28"/>
        </w:rPr>
        <w:t>ы</w:t>
      </w:r>
      <w:r w:rsidRPr="00E55766">
        <w:rPr>
          <w:rFonts w:ascii="Times New Roman" w:hAnsi="Times New Roman" w:cs="Times New Roman"/>
          <w:sz w:val="28"/>
          <w:szCs w:val="28"/>
        </w:rPr>
        <w:t xml:space="preserve"> 211 группы Ксении Ганюшкиной, Марии Ерофеевой и Дарьи Поповой «Влияние социальных сетей на здоровье человека».</w:t>
      </w:r>
    </w:p>
    <w:p w:rsidR="00123875" w:rsidRPr="00E55766" w:rsidRDefault="00123875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sz w:val="28"/>
          <w:szCs w:val="28"/>
        </w:rPr>
        <w:t>В номинации «</w:t>
      </w:r>
      <w:r w:rsidRPr="00E55766">
        <w:rPr>
          <w:rFonts w:ascii="Times New Roman" w:hAnsi="Times New Roman" w:cs="Times New Roman"/>
          <w:b/>
          <w:sz w:val="28"/>
          <w:szCs w:val="28"/>
        </w:rPr>
        <w:t>Необычный ракурс</w:t>
      </w:r>
      <w:r w:rsidRPr="00E55766">
        <w:rPr>
          <w:rFonts w:ascii="Times New Roman" w:hAnsi="Times New Roman" w:cs="Times New Roman"/>
          <w:sz w:val="28"/>
          <w:szCs w:val="28"/>
        </w:rPr>
        <w:t xml:space="preserve">» </w:t>
      </w:r>
      <w:r w:rsidR="007743C0" w:rsidRPr="00E55766">
        <w:rPr>
          <w:rFonts w:ascii="Times New Roman" w:hAnsi="Times New Roman" w:cs="Times New Roman"/>
          <w:sz w:val="28"/>
          <w:szCs w:val="28"/>
        </w:rPr>
        <w:t xml:space="preserve">– </w:t>
      </w:r>
      <w:r w:rsidRPr="00E55766">
        <w:rPr>
          <w:rFonts w:ascii="Times New Roman" w:hAnsi="Times New Roman" w:cs="Times New Roman"/>
          <w:sz w:val="28"/>
          <w:szCs w:val="28"/>
        </w:rPr>
        <w:t xml:space="preserve">студенты 211 группы Светлана </w:t>
      </w:r>
      <w:proofErr w:type="spellStart"/>
      <w:r w:rsidRPr="00E55766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E55766">
        <w:rPr>
          <w:rFonts w:ascii="Times New Roman" w:hAnsi="Times New Roman" w:cs="Times New Roman"/>
          <w:sz w:val="28"/>
          <w:szCs w:val="28"/>
        </w:rPr>
        <w:t xml:space="preserve">, Ангелина Базарова, Ася </w:t>
      </w:r>
      <w:proofErr w:type="spellStart"/>
      <w:r w:rsidRPr="00E55766">
        <w:rPr>
          <w:rFonts w:ascii="Times New Roman" w:hAnsi="Times New Roman" w:cs="Times New Roman"/>
          <w:sz w:val="28"/>
          <w:szCs w:val="28"/>
        </w:rPr>
        <w:t>Рябушева</w:t>
      </w:r>
      <w:proofErr w:type="spellEnd"/>
      <w:r w:rsidRPr="00E55766">
        <w:rPr>
          <w:rFonts w:ascii="Times New Roman" w:hAnsi="Times New Roman" w:cs="Times New Roman"/>
          <w:sz w:val="28"/>
          <w:szCs w:val="28"/>
        </w:rPr>
        <w:t xml:space="preserve">, Елена Шаталова, Аида </w:t>
      </w:r>
      <w:proofErr w:type="spellStart"/>
      <w:r w:rsidRPr="00E55766">
        <w:rPr>
          <w:rFonts w:ascii="Times New Roman" w:hAnsi="Times New Roman" w:cs="Times New Roman"/>
          <w:sz w:val="28"/>
          <w:szCs w:val="28"/>
        </w:rPr>
        <w:t>Юмакулова</w:t>
      </w:r>
      <w:proofErr w:type="spellEnd"/>
      <w:r w:rsidRPr="00E55766">
        <w:rPr>
          <w:rFonts w:ascii="Times New Roman" w:hAnsi="Times New Roman" w:cs="Times New Roman"/>
          <w:sz w:val="28"/>
          <w:szCs w:val="28"/>
        </w:rPr>
        <w:t xml:space="preserve"> с видеороликом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"Соблюдение дорожного движения как здоровый образ жизни"</w:t>
      </w:r>
    </w:p>
    <w:p w:rsidR="00123875" w:rsidRPr="00E55766" w:rsidRDefault="001E4B30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«</w:t>
      </w:r>
      <w:r w:rsidR="00123875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злобу дня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211 группы Анастасия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Бузик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Михаил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Гасоян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Мария Верховцева, размышлявшие на тему «Правильный и неправильный ЗОЖ»</w:t>
      </w:r>
      <w:proofErr w:type="gramEnd"/>
    </w:p>
    <w:p w:rsidR="00123875" w:rsidRPr="00E55766" w:rsidRDefault="001E4B30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«</w:t>
      </w:r>
      <w:r w:rsidR="00123875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Самое </w:t>
      </w:r>
      <w:proofErr w:type="spellStart"/>
      <w:r w:rsidR="00123875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спортомотивирующее</w:t>
      </w:r>
      <w:proofErr w:type="spellEnd"/>
      <w:r w:rsidR="00123875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видео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251 группы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Алина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Абдулкадирова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Полина Зотова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Ангелина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Шеволдина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Анастасия Гончарова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Анастасия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Минаева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Елизавета Кривенко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Виорика</w:t>
      </w:r>
      <w:proofErr w:type="spellEnd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3875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Врабий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представившие работу «Здоровое будущее вместе </w:t>
      </w:r>
      <w:proofErr w:type="gram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близкими»</w:t>
      </w:r>
    </w:p>
    <w:p w:rsidR="00C26F73" w:rsidRPr="00E55766" w:rsidRDefault="001E4B30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«</w:t>
      </w:r>
      <w:r w:rsidR="00C26F73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Лучший слоган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251 группы Авторы студенты 251 группы Ольга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Фандина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Полина Михайлова, Анна Елецкая, Елизавета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Дьячкова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Елена Смирнова, Галина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Баракова</w:t>
      </w:r>
      <w:proofErr w:type="spellEnd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Татьяна Бычкова, Кристина Тарасова, Валерия Коршунова, Виктория Петенко, Анна Ткаченко и их работа «Здоровый образ жизни»</w:t>
      </w:r>
    </w:p>
    <w:p w:rsidR="00C26F73" w:rsidRPr="00E55766" w:rsidRDefault="001E4B30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«</w:t>
      </w:r>
      <w:r w:rsidR="00C26F73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Лучшая озвучка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311 группы Катерина Богомолова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Милана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Сударикова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Мария Бондарь,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Натали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Панова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Даниил Акулов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Герман Чижевский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Алина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Храпунова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Кристина </w:t>
      </w:r>
      <w:proofErr w:type="spellStart"/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Пегова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Елизавета Яковенко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Белова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Татьяна </w:t>
      </w:r>
      <w:proofErr w:type="spellStart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Тореева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Екатерина </w:t>
      </w:r>
      <w:proofErr w:type="spellStart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Доронова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Дарья Савостина с видео  </w:t>
      </w:r>
      <w:r w:rsidR="00C26F73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«Стань лучше - и тебе станет лучше»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20B1" w:rsidRPr="00E55766" w:rsidRDefault="001E4B30" w:rsidP="00E557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номинации «</w:t>
      </w:r>
      <w:r w:rsidR="00B520B1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Боль </w:t>
      </w:r>
      <w:proofErr w:type="spellStart"/>
      <w:r w:rsidR="00B520B1"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Цукерберга</w:t>
      </w:r>
      <w:proofErr w:type="spellEnd"/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311 группы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Анастасия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Лымаренко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Мария Бондарь, Наталия Панова,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Ефремкин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хаил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Кофтин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Туренко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работой «</w:t>
      </w:r>
      <w:r w:rsidR="00B520B1" w:rsidRPr="00E55766">
        <w:rPr>
          <w:rFonts w:ascii="Times New Roman" w:hAnsi="Times New Roman" w:cs="Times New Roman"/>
          <w:sz w:val="28"/>
          <w:szCs w:val="28"/>
        </w:rPr>
        <w:t>Не дай соц</w:t>
      </w:r>
      <w:r w:rsidR="00B520B1" w:rsidRPr="00E55766">
        <w:rPr>
          <w:rFonts w:ascii="Times New Roman" w:hAnsi="Times New Roman" w:cs="Times New Roman"/>
          <w:sz w:val="28"/>
          <w:szCs w:val="28"/>
        </w:rPr>
        <w:t xml:space="preserve">иальным </w:t>
      </w:r>
      <w:r w:rsidR="00B520B1" w:rsidRPr="00E55766">
        <w:rPr>
          <w:rFonts w:ascii="Times New Roman" w:hAnsi="Times New Roman" w:cs="Times New Roman"/>
          <w:sz w:val="28"/>
          <w:szCs w:val="28"/>
        </w:rPr>
        <w:t>сетям управлять твоим психическим состоянием</w:t>
      </w:r>
      <w:r w:rsidR="00B520B1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20B1" w:rsidRPr="00E55766" w:rsidRDefault="001E4B30" w:rsidP="00E55766">
      <w:pPr>
        <w:jc w:val="both"/>
        <w:rPr>
          <w:rFonts w:ascii="Times New Roman" w:hAnsi="Times New Roman" w:cs="Times New Roman"/>
          <w:sz w:val="28"/>
          <w:szCs w:val="28"/>
        </w:rPr>
      </w:pP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номинации «</w:t>
      </w:r>
      <w:r w:rsidRPr="00E55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Смелая тема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743C0"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111 и 112 групп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Полина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Землянская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Яна Кузьмина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Виктория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Латыпова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Эльза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Менкенова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Вильдяева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Ольга Юрлова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 </w:t>
      </w:r>
      <w:proofErr w:type="spellStart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Синтина</w:t>
      </w:r>
      <w:proofErr w:type="spellEnd"/>
      <w:r w:rsidRPr="00E5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социальным роликом «Поговорим…». </w:t>
      </w:r>
    </w:p>
    <w:p w:rsidR="00DA4A59" w:rsidRPr="00E55766" w:rsidRDefault="001E4B30" w:rsidP="00E55766">
      <w:pPr>
        <w:jc w:val="both"/>
        <w:rPr>
          <w:rFonts w:ascii="Times New Roman" w:hAnsi="Times New Roman" w:cs="Times New Roman"/>
          <w:sz w:val="28"/>
          <w:szCs w:val="28"/>
        </w:rPr>
      </w:pPr>
      <w:r w:rsidRPr="00E55766">
        <w:rPr>
          <w:rFonts w:ascii="Times New Roman" w:hAnsi="Times New Roman" w:cs="Times New Roman"/>
          <w:sz w:val="28"/>
          <w:szCs w:val="28"/>
        </w:rPr>
        <w:t xml:space="preserve">Поздравляем победителей! Желаем успехов в дальнейшей работе! </w:t>
      </w:r>
    </w:p>
    <w:p w:rsidR="00C26F73" w:rsidRDefault="00C26F73" w:rsidP="0004626C"/>
    <w:p w:rsidR="009266ED" w:rsidRDefault="009266ED"/>
    <w:sectPr w:rsidR="0092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10"/>
    <w:rsid w:val="0004626C"/>
    <w:rsid w:val="000E19FD"/>
    <w:rsid w:val="00123875"/>
    <w:rsid w:val="001E4B30"/>
    <w:rsid w:val="00235910"/>
    <w:rsid w:val="002659A0"/>
    <w:rsid w:val="007743C0"/>
    <w:rsid w:val="00815FC4"/>
    <w:rsid w:val="0082496C"/>
    <w:rsid w:val="009266ED"/>
    <w:rsid w:val="00B520B1"/>
    <w:rsid w:val="00C26F73"/>
    <w:rsid w:val="00DA4A59"/>
    <w:rsid w:val="00E55766"/>
    <w:rsid w:val="00F35BB1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3472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Taranova</dc:creator>
  <cp:keywords/>
  <dc:description/>
  <cp:lastModifiedBy>Дина</cp:lastModifiedBy>
  <cp:revision>5</cp:revision>
  <dcterms:created xsi:type="dcterms:W3CDTF">2021-10-26T13:07:00Z</dcterms:created>
  <dcterms:modified xsi:type="dcterms:W3CDTF">2021-10-28T14:22:00Z</dcterms:modified>
</cp:coreProperties>
</file>