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6C" w:rsidRPr="0022026C" w:rsidRDefault="0022026C" w:rsidP="0022026C">
      <w:pPr>
        <w:pStyle w:val="rtejustify"/>
        <w:jc w:val="center"/>
        <w:rPr>
          <w:b/>
        </w:rPr>
      </w:pPr>
      <w:r w:rsidRPr="0022026C">
        <w:rPr>
          <w:b/>
        </w:rPr>
        <w:t xml:space="preserve">Отчёт о </w:t>
      </w:r>
      <w:r w:rsidRPr="0022026C">
        <w:rPr>
          <w:b/>
        </w:rPr>
        <w:t>Всероссийск</w:t>
      </w:r>
      <w:r w:rsidRPr="0022026C">
        <w:rPr>
          <w:b/>
        </w:rPr>
        <w:t>ой</w:t>
      </w:r>
      <w:r w:rsidRPr="0022026C">
        <w:rPr>
          <w:b/>
        </w:rPr>
        <w:t xml:space="preserve"> конференци</w:t>
      </w:r>
      <w:r w:rsidRPr="0022026C">
        <w:rPr>
          <w:b/>
        </w:rPr>
        <w:t>и</w:t>
      </w:r>
      <w:r w:rsidRPr="0022026C">
        <w:rPr>
          <w:b/>
        </w:rPr>
        <w:t xml:space="preserve"> молодых учёных </w:t>
      </w:r>
      <w:r w:rsidRPr="0022026C">
        <w:rPr>
          <w:b/>
        </w:rPr>
        <w:br/>
      </w:r>
      <w:r w:rsidRPr="0022026C">
        <w:rPr>
          <w:b/>
        </w:rPr>
        <w:t>«Филология и журналистика в XXI веке»</w:t>
      </w:r>
      <w:r>
        <w:rPr>
          <w:b/>
        </w:rPr>
        <w:br/>
      </w:r>
    </w:p>
    <w:p w:rsidR="0022026C" w:rsidRDefault="0022026C" w:rsidP="0022026C">
      <w:pPr>
        <w:pStyle w:val="rtejustify"/>
        <w:jc w:val="both"/>
      </w:pPr>
      <w:r>
        <w:t>25 и 26 апреля в Институте филологии и журналистики СГУ проходила традиционная Всероссийская конференция молодых учёных «Филология и журналистика в XXI веке», организуемая Советом молодых учёных Института.</w:t>
      </w:r>
    </w:p>
    <w:p w:rsidR="0022026C" w:rsidRDefault="0022026C" w:rsidP="0022026C">
      <w:pPr>
        <w:pStyle w:val="rtejustify"/>
        <w:jc w:val="both"/>
      </w:pPr>
      <w:r>
        <w:t>В этом году конференция была посвящена памяти профессора СГУ, заслуженного работника высшей школы РФ Валентина Евсеевича Гольдина. На пленарном заседании воспоминаниями об этом выдающемся учёном и человеке поделились его коллеги и ученики: научный руководитель ИФиЖ проф. В.В. Прозоров, заведующий кафедрой теории, истории языка и прикладной лингвистики проф. О.Ю. Крючкова и ученица Валентина Евсеевича доц. А.В. Воздвиженская.</w:t>
      </w:r>
    </w:p>
    <w:p w:rsidR="0022026C" w:rsidRDefault="0022026C" w:rsidP="0022026C">
      <w:pPr>
        <w:pStyle w:val="rtejustify"/>
        <w:jc w:val="both"/>
      </w:pPr>
      <w:r>
        <w:t>Ольга Юрьевна Крючкова сопроводила своё выступление видеофрагментами и чтением воспоминаний самого Валентина Евсеевича. Сфера научных интересов В.Е. Гольдина была крайне широка: коммуникативная и корпусная диалектология, русская ассоциативная лексикография, культура речи и многое другое, – и он сумел внести весомый вклад в развитие каждого из этих направлений.</w:t>
      </w:r>
    </w:p>
    <w:p w:rsidR="0022026C" w:rsidRDefault="0022026C" w:rsidP="0022026C">
      <w:pPr>
        <w:pStyle w:val="rtejustify"/>
        <w:jc w:val="both"/>
      </w:pPr>
      <w:r>
        <w:t>Дело В.Е. Гольдина продолжают его ученики. На пленарном заседании прозвучал доклад «”Выходы” гиперо-гипонимических систем в составе ассоциативного поля» А.В. Воздвиженской, защитившей в 2016 году под руководством Валентина Евсеевича кандидатскую диссертацию.</w:t>
      </w:r>
    </w:p>
    <w:p w:rsidR="0022026C" w:rsidRDefault="0022026C" w:rsidP="0022026C">
      <w:pPr>
        <w:pStyle w:val="rtejustify"/>
        <w:jc w:val="both"/>
      </w:pPr>
      <w:r>
        <w:t>В рамках пленарного заседания также был показан фильм о В.Е. Гольдине, автором которого выступила руководитель Киностудии СГУ И.В. Прозорова. Зрители воочию увидели одно из любимых дел Валентина Евсеевича – участие в диалектологических экспедициях.</w:t>
      </w:r>
    </w:p>
    <w:p w:rsidR="0022026C" w:rsidRDefault="0022026C" w:rsidP="0022026C">
      <w:pPr>
        <w:pStyle w:val="rtejustify"/>
        <w:jc w:val="both"/>
      </w:pPr>
      <w:r>
        <w:t xml:space="preserve">Завершилось пленарное заседание презентацией </w:t>
      </w:r>
      <w:r w:rsidRPr="0022026C">
        <w:t>21 выпуска «Филологических этюдов»</w:t>
      </w:r>
      <w:r>
        <w:t xml:space="preserve"> – сборника статей молодых учёных по итогам конференции прошлого года. Сборник состоит из трех частей: литературоведческой, журналистской и лингвистической. Он адресован специалистам-филологам, преподавателям и студентам-гуманитариям.</w:t>
      </w:r>
    </w:p>
    <w:p w:rsidR="0022026C" w:rsidRDefault="0022026C" w:rsidP="0022026C">
      <w:pPr>
        <w:pStyle w:val="rtejustify"/>
        <w:jc w:val="both"/>
      </w:pPr>
      <w:r>
        <w:t>Конференция продолжилась секционными заседаниями, которые проходили в Институте 25 и 26 апреля. Молодые учёные представляли доклады, посвящённые различным вопросам истории, теории и практики журналистики, критики и эстетики, языковой картины мира, социолингвистики и психолингвистики, языка СМИ, лексики и семантики, дискурса, поэтики художественного произведения, взаимодействия фольклора и литературы.</w:t>
      </w:r>
      <w:r>
        <w:t xml:space="preserve"> </w:t>
      </w:r>
    </w:p>
    <w:p w:rsidR="00275E28" w:rsidRDefault="0022026C">
      <w:bookmarkStart w:id="0" w:name="_GoBack"/>
      <w:bookmarkEnd w:id="0"/>
    </w:p>
    <w:sectPr w:rsidR="00275E28" w:rsidSect="002202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20"/>
    <w:rsid w:val="000011BE"/>
    <w:rsid w:val="0022026C"/>
    <w:rsid w:val="008F010C"/>
    <w:rsid w:val="00BA2F20"/>
    <w:rsid w:val="00B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BE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2026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026C"/>
    <w:rPr>
      <w:color w:val="0000FF"/>
      <w:u w:val="single"/>
    </w:rPr>
  </w:style>
  <w:style w:type="character" w:customStyle="1" w:styleId="mediaicon">
    <w:name w:val="media_icon"/>
    <w:basedOn w:val="a0"/>
    <w:rsid w:val="00220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BE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2026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026C"/>
    <w:rPr>
      <w:color w:val="0000FF"/>
      <w:u w:val="single"/>
    </w:rPr>
  </w:style>
  <w:style w:type="character" w:customStyle="1" w:styleId="mediaicon">
    <w:name w:val="media_icon"/>
    <w:basedOn w:val="a0"/>
    <w:rsid w:val="0022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am Jack's Word of Honor</dc:creator>
  <cp:keywords/>
  <dc:description/>
  <cp:lastModifiedBy>I am Jack's Word of Honor</cp:lastModifiedBy>
  <cp:revision>2</cp:revision>
  <dcterms:created xsi:type="dcterms:W3CDTF">2018-05-30T11:32:00Z</dcterms:created>
  <dcterms:modified xsi:type="dcterms:W3CDTF">2018-05-30T11:33:00Z</dcterms:modified>
</cp:coreProperties>
</file>