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13" w:rsidRPr="00967613" w:rsidRDefault="00967613" w:rsidP="00967613">
      <w:pPr>
        <w:pStyle w:val="a4"/>
        <w:spacing w:after="0" w:line="360" w:lineRule="auto"/>
        <w:ind w:left="0"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Озолинские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чтения</w:t>
      </w:r>
      <w:bookmarkStart w:id="0" w:name="_GoBack"/>
      <w:bookmarkEnd w:id="0"/>
    </w:p>
    <w:p w:rsidR="00967613" w:rsidRDefault="00967613" w:rsidP="00967613">
      <w:pPr>
        <w:pStyle w:val="a4"/>
        <w:spacing w:after="0" w:line="360" w:lineRule="auto"/>
        <w:ind w:left="0"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A62D0" w:rsidRDefault="00796EBB" w:rsidP="00796EBB">
      <w:pPr>
        <w:pStyle w:val="a4"/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 февраля 2017 г. в Институте истории и международных отношений состоялись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Pr="00796EB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Научные чтения памяти участника Великой Отечественной войны, видного исследователя средневековой истории Чехии, крупнейшего в России специалиста по истории гуситского движения, профессора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кафедры истории средних веков Артура Ивановича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Озолина (1907 — 1997). С приветс</w:t>
      </w:r>
      <w:r w:rsidR="00ED185E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венным словом к участникам чтений обратились директор Института профессор Т.В.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Черевичко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зав. кафедрой всеобщей истории Л.Н. Чернова, высоко оценившие вклад А.И. Озолина в историческую науку и подчеркнувшие важность сохранения славных традиций и преемственности поколений историков Саратовского университета. </w:t>
      </w:r>
    </w:p>
    <w:p w:rsidR="00796EBB" w:rsidRDefault="00796EBB" w:rsidP="00796EBB">
      <w:pPr>
        <w:pStyle w:val="a4"/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пленарном заседании было заслушано три доклада. Профессор кафедры истории Н.С.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Креленко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подробно рассмотрела отражение сюжетов славянской истории в творчестве самого знаменитого из художников Чехии — Альфонса Мухи. Профессор той же кафедры А.Н.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Галямичев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попытался представить общую картину воздействия Реформации, 500-летний юбилей начала которой отмечается в наступившем году, на развитие зарубежных славянских народов.</w:t>
      </w:r>
      <w:r w:rsidR="00ED185E">
        <w:rPr>
          <w:rFonts w:ascii="Times New Roman" w:hAnsi="Times New Roman"/>
          <w:color w:val="000000"/>
          <w:sz w:val="28"/>
          <w:szCs w:val="28"/>
        </w:rPr>
        <w:t xml:space="preserve"> Гость конференции, кандидат исторических наук, доцент Московского авиационного института (МАИ) Е.В. Панин проанализировал опыт советской высшей школы 1920-х — 1930-х гг. по обучению студентов из славянских стран.</w:t>
      </w:r>
    </w:p>
    <w:p w:rsidR="00ED185E" w:rsidRDefault="00ED185E" w:rsidP="00ED185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Далее работа чтений проходила по двум секциям. На </w:t>
      </w:r>
      <w:proofErr w:type="gramStart"/>
      <w:r>
        <w:rPr>
          <w:color w:val="000000"/>
          <w:sz w:val="28"/>
          <w:szCs w:val="28"/>
        </w:rPr>
        <w:t>секции, посвящённой проблемам истории эпохи Средневековья большой интерес вызвали</w:t>
      </w:r>
      <w:proofErr w:type="gramEnd"/>
      <w:r>
        <w:rPr>
          <w:color w:val="000000"/>
          <w:sz w:val="28"/>
          <w:szCs w:val="28"/>
        </w:rPr>
        <w:t xml:space="preserve"> доклады, посвящённые истории Византии и славяно-византийских отношений. Студент 3 курса Д.И. Кузьмин остановился на п</w:t>
      </w:r>
      <w:r w:rsidRPr="00752212">
        <w:rPr>
          <w:color w:val="000000"/>
          <w:sz w:val="28"/>
          <w:szCs w:val="28"/>
          <w:shd w:val="clear" w:color="auto" w:fill="FFFFFF"/>
        </w:rPr>
        <w:t>олитик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752212">
        <w:rPr>
          <w:color w:val="000000"/>
          <w:sz w:val="28"/>
          <w:szCs w:val="28"/>
          <w:shd w:val="clear" w:color="auto" w:fill="FFFFFF"/>
        </w:rPr>
        <w:t xml:space="preserve"> императоров Македонской династии в Италии в середине Х века.</w:t>
      </w:r>
      <w:r w:rsidRPr="00752212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Его однофамилец, студент 2 курса К.И. Кузьмин рассмотрел роль русских дружин в византийской армии времён правления императора Василия 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ED185E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Магистрант В.М. Петровский, основываясь на материалах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археологии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охарактеризовал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конструктивные особенности торговых судов  </w:t>
      </w:r>
      <w:r w:rsidRPr="00752212">
        <w:rPr>
          <w:color w:val="000000"/>
          <w:sz w:val="28"/>
          <w:szCs w:val="28"/>
          <w:shd w:val="clear" w:color="auto" w:fill="FFFFFF"/>
        </w:rPr>
        <w:t xml:space="preserve">восточных славян на Чёрном море в </w:t>
      </w:r>
      <w:r w:rsidRPr="00752212">
        <w:rPr>
          <w:color w:val="000000"/>
          <w:sz w:val="28"/>
          <w:szCs w:val="28"/>
          <w:shd w:val="clear" w:color="auto" w:fill="FFFFFF"/>
          <w:lang w:val="en-US"/>
        </w:rPr>
        <w:t>X</w:t>
      </w:r>
      <w:r w:rsidRPr="00752212">
        <w:rPr>
          <w:color w:val="000000"/>
          <w:sz w:val="28"/>
          <w:szCs w:val="28"/>
          <w:shd w:val="clear" w:color="auto" w:fill="FFFFFF"/>
        </w:rPr>
        <w:t xml:space="preserve"> — </w:t>
      </w:r>
      <w:r w:rsidRPr="00752212">
        <w:rPr>
          <w:color w:val="000000"/>
          <w:sz w:val="28"/>
          <w:szCs w:val="28"/>
          <w:shd w:val="clear" w:color="auto" w:fill="FFFFFF"/>
          <w:lang w:val="en-US"/>
        </w:rPr>
        <w:t>XII</w:t>
      </w:r>
      <w:r w:rsidRPr="00752212">
        <w:rPr>
          <w:color w:val="000000"/>
          <w:sz w:val="28"/>
          <w:szCs w:val="28"/>
          <w:shd w:val="clear" w:color="auto" w:fill="FFFFFF"/>
        </w:rPr>
        <w:t xml:space="preserve"> вв.</w:t>
      </w:r>
      <w:r>
        <w:rPr>
          <w:color w:val="000000"/>
          <w:sz w:val="28"/>
          <w:szCs w:val="28"/>
          <w:shd w:val="clear" w:color="auto" w:fill="FFFFFF"/>
        </w:rPr>
        <w:t xml:space="preserve"> Продолжая тему истории торговых связей в средневековой Европе, аспирант кафедры всеобщей истории А.А.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Сколденков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выступил с докладом «</w:t>
      </w:r>
      <w:r>
        <w:rPr>
          <w:color w:val="000000"/>
          <w:sz w:val="28"/>
          <w:szCs w:val="28"/>
          <w:shd w:val="clear" w:color="auto" w:fill="FFFFFF"/>
        </w:rPr>
        <w:t xml:space="preserve">Дунайская торговля и развитие Братиславы в </w:t>
      </w:r>
      <w:r>
        <w:rPr>
          <w:color w:val="000000"/>
          <w:sz w:val="28"/>
          <w:szCs w:val="28"/>
          <w:shd w:val="clear" w:color="auto" w:fill="FFFFFF"/>
          <w:lang w:val="en-US"/>
        </w:rPr>
        <w:t>XI</w:t>
      </w:r>
      <w:r w:rsidRPr="001D33D2">
        <w:rPr>
          <w:color w:val="000000"/>
          <w:sz w:val="28"/>
          <w:szCs w:val="28"/>
          <w:shd w:val="clear" w:color="auto" w:fill="FFFFFF"/>
        </w:rPr>
        <w:t xml:space="preserve"> — </w:t>
      </w:r>
      <w:r>
        <w:rPr>
          <w:color w:val="000000"/>
          <w:sz w:val="28"/>
          <w:szCs w:val="28"/>
          <w:shd w:val="clear" w:color="auto" w:fill="FFFFFF"/>
          <w:lang w:val="en-US"/>
        </w:rPr>
        <w:t>XII</w:t>
      </w:r>
      <w:r w:rsidRPr="001D33D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вв.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F21D42" w:rsidRDefault="00F21D42" w:rsidP="00ED185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Далее на секции был заслушан цикл докладов, связанных с главным предметом научных интересов А.И. Озолина — историей Чехии </w:t>
      </w:r>
      <w:r>
        <w:rPr>
          <w:color w:val="000000"/>
          <w:sz w:val="28"/>
          <w:szCs w:val="28"/>
          <w:shd w:val="clear" w:color="auto" w:fill="FFFFFF"/>
          <w:lang w:val="en-US"/>
        </w:rPr>
        <w:t>XIV</w:t>
      </w:r>
      <w:r w:rsidRPr="00F21D42">
        <w:rPr>
          <w:color w:val="000000"/>
          <w:sz w:val="28"/>
          <w:szCs w:val="28"/>
          <w:shd w:val="clear" w:color="auto" w:fill="FFFFFF"/>
        </w:rPr>
        <w:t xml:space="preserve"> — </w:t>
      </w:r>
      <w:r>
        <w:rPr>
          <w:color w:val="000000"/>
          <w:sz w:val="28"/>
          <w:szCs w:val="28"/>
          <w:shd w:val="clear" w:color="auto" w:fill="FFFFFF"/>
          <w:lang w:val="en-US"/>
        </w:rPr>
        <w:t>XVI</w:t>
      </w:r>
      <w:r w:rsidRPr="00F21D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вв. Студент 4 курса Н.Р. Максудов рассказал о жизни и творческой судьбе главного творца архитектурного облика исторического ядра Праги — зодчего и скульптора </w:t>
      </w:r>
      <w:r>
        <w:rPr>
          <w:color w:val="000000"/>
          <w:sz w:val="28"/>
          <w:szCs w:val="28"/>
          <w:shd w:val="clear" w:color="auto" w:fill="FFFFFF"/>
          <w:lang w:val="en-US"/>
        </w:rPr>
        <w:t>XIV</w:t>
      </w:r>
      <w:r w:rsidRPr="00F21D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века Петра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Парлержа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Его однокурсник А.К.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Плехов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остановился на вопросах развития военного искусства в </w:t>
      </w:r>
      <w:r>
        <w:rPr>
          <w:color w:val="000000"/>
          <w:sz w:val="28"/>
          <w:szCs w:val="28"/>
          <w:shd w:val="clear" w:color="auto" w:fill="FFFFFF"/>
          <w:lang w:val="en-US"/>
        </w:rPr>
        <w:t>XV</w:t>
      </w:r>
      <w:r w:rsidRPr="00F21D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веке. Кандидат исторических наук А.П. Пашинин рассмотрел вопрос о социально-политической роли чешского панства во второй половине </w:t>
      </w:r>
      <w:r>
        <w:rPr>
          <w:color w:val="000000"/>
          <w:sz w:val="28"/>
          <w:szCs w:val="28"/>
          <w:shd w:val="clear" w:color="auto" w:fill="FFFFFF"/>
          <w:lang w:val="en-US"/>
        </w:rPr>
        <w:t>XV</w:t>
      </w:r>
      <w:r w:rsidRPr="00F21D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века, а кандидат исторических наук, доцент кафедры всеобщей истории Е.Н. Многолетняя представила результаты анализа репертуара изданий чешских типографов </w:t>
      </w:r>
      <w:r>
        <w:rPr>
          <w:color w:val="000000"/>
          <w:sz w:val="28"/>
          <w:szCs w:val="28"/>
          <w:shd w:val="clear" w:color="auto" w:fill="FFFFFF"/>
          <w:lang w:val="en-US"/>
        </w:rPr>
        <w:t>XV</w:t>
      </w:r>
      <w:r w:rsidRPr="00F21D42">
        <w:rPr>
          <w:color w:val="000000"/>
          <w:sz w:val="28"/>
          <w:szCs w:val="28"/>
          <w:shd w:val="clear" w:color="auto" w:fill="FFFFFF"/>
        </w:rPr>
        <w:t xml:space="preserve"> — </w:t>
      </w:r>
      <w:r>
        <w:rPr>
          <w:color w:val="000000"/>
          <w:sz w:val="28"/>
          <w:szCs w:val="28"/>
          <w:shd w:val="clear" w:color="auto" w:fill="FFFFFF"/>
          <w:lang w:val="en-US"/>
        </w:rPr>
        <w:t>XVI</w:t>
      </w:r>
      <w:r w:rsidRPr="00F21D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вв.</w:t>
      </w:r>
    </w:p>
    <w:p w:rsidR="00F21D42" w:rsidRPr="00F21D42" w:rsidRDefault="00F21D42" w:rsidP="00ED185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Завершающий аккорд заседания секции был поставлен докладом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магистрантки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М.Н.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Булаевой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 дипломатической деятельности национального героя Албании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Скандербега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период турецкого завоевания Балканского полуострова. </w:t>
      </w:r>
    </w:p>
    <w:p w:rsidR="00F110C2" w:rsidRDefault="00F21D42" w:rsidP="00F110C2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На второй секции были рассмотрены вопросы истории славян и русско-славянских связей в Новое и Новейшее время. Кандидат исторических наук, доцент кафедры истории России и археологии Я.Н. Рабинович с присущей ему скрупулёзностью рассмотрел </w:t>
      </w:r>
      <w:r w:rsidR="00F110C2">
        <w:rPr>
          <w:color w:val="000000"/>
          <w:sz w:val="28"/>
          <w:szCs w:val="28"/>
          <w:shd w:val="clear" w:color="auto" w:fill="FFFFFF"/>
        </w:rPr>
        <w:t xml:space="preserve">положение пушкарей города Себежа на основании «Писцового описания» 1585 года. Кандидат исторических наук, доцент юридического факультета СГУ Д.С. Артамонов охарактеризовал эволюцию образа Вадима Новгородского в трудах русских историков и писателей. Кандидат исторических наук, доцент кафедры истории России и археологии О.В. </w:t>
      </w:r>
      <w:proofErr w:type="spellStart"/>
      <w:r w:rsidR="00F110C2">
        <w:rPr>
          <w:color w:val="000000"/>
          <w:sz w:val="28"/>
          <w:szCs w:val="28"/>
          <w:shd w:val="clear" w:color="auto" w:fill="FFFFFF"/>
        </w:rPr>
        <w:t>Кочукова</w:t>
      </w:r>
      <w:proofErr w:type="spellEnd"/>
      <w:r w:rsidR="00F110C2">
        <w:rPr>
          <w:color w:val="000000"/>
          <w:sz w:val="28"/>
          <w:szCs w:val="28"/>
          <w:shd w:val="clear" w:color="auto" w:fill="FFFFFF"/>
        </w:rPr>
        <w:t xml:space="preserve"> выступила с докладом «</w:t>
      </w:r>
      <w:r w:rsidR="00F110C2" w:rsidRPr="00FE02F2">
        <w:rPr>
          <w:color w:val="000000"/>
          <w:sz w:val="28"/>
          <w:szCs w:val="28"/>
          <w:shd w:val="clear" w:color="auto" w:fill="FFFFFF"/>
        </w:rPr>
        <w:t>Польское восстание 1830-1831 гг. в воспоминаниях Н.И. Голицыной</w:t>
      </w:r>
      <w:r w:rsidR="00F110C2">
        <w:rPr>
          <w:color w:val="000000"/>
          <w:sz w:val="28"/>
          <w:szCs w:val="28"/>
          <w:shd w:val="clear" w:color="auto" w:fill="FFFFFF"/>
        </w:rPr>
        <w:t xml:space="preserve">». Работу секции завершили два </w:t>
      </w:r>
      <w:r w:rsidR="00F110C2">
        <w:rPr>
          <w:color w:val="000000"/>
          <w:sz w:val="28"/>
          <w:szCs w:val="28"/>
          <w:shd w:val="clear" w:color="auto" w:fill="FFFFFF"/>
        </w:rPr>
        <w:lastRenderedPageBreak/>
        <w:t xml:space="preserve">студенческих доклада — студент 4 курса С.Л. </w:t>
      </w:r>
      <w:proofErr w:type="spellStart"/>
      <w:r w:rsidR="00F110C2">
        <w:rPr>
          <w:color w:val="000000"/>
          <w:sz w:val="28"/>
          <w:szCs w:val="28"/>
          <w:shd w:val="clear" w:color="auto" w:fill="FFFFFF"/>
        </w:rPr>
        <w:t>Межаков</w:t>
      </w:r>
      <w:proofErr w:type="spellEnd"/>
      <w:r w:rsidR="00F110C2">
        <w:rPr>
          <w:color w:val="000000"/>
          <w:sz w:val="28"/>
          <w:szCs w:val="28"/>
          <w:shd w:val="clear" w:color="auto" w:fill="FFFFFF"/>
        </w:rPr>
        <w:t xml:space="preserve"> остановился на проблеме «И.С. Аксаков и славянский вопрос», а его однокурсник Э.И. Савенков, увлечённо изучающий историю военной техники времён Второй мировой войны, рассказал о работе конструкторских бюро танковой промышленности Чехии в годы гитлеровской оккупации.</w:t>
      </w:r>
    </w:p>
    <w:p w:rsidR="00505764" w:rsidRDefault="00F110C2" w:rsidP="00F110C2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Заочное участие в работе чтений приняли историки-слависты вузов и научных учреждений Москвы и Екатеринбурга. С содержанием их докладов, а также докладов, заслушанных на </w:t>
      </w:r>
      <w:r w:rsidR="00967613">
        <w:rPr>
          <w:color w:val="000000"/>
          <w:sz w:val="28"/>
          <w:szCs w:val="28"/>
          <w:shd w:val="clear" w:color="auto" w:fill="FFFFFF"/>
        </w:rPr>
        <w:t xml:space="preserve">пленарном заседании и </w:t>
      </w:r>
      <w:r>
        <w:rPr>
          <w:color w:val="000000"/>
          <w:sz w:val="28"/>
          <w:szCs w:val="28"/>
          <w:shd w:val="clear" w:color="auto" w:fill="FFFFFF"/>
        </w:rPr>
        <w:t>секци</w:t>
      </w:r>
      <w:r w:rsidR="00967613">
        <w:rPr>
          <w:color w:val="000000"/>
          <w:sz w:val="28"/>
          <w:szCs w:val="28"/>
          <w:shd w:val="clear" w:color="auto" w:fill="FFFFFF"/>
        </w:rPr>
        <w:t>ях</w:t>
      </w:r>
      <w:r>
        <w:rPr>
          <w:color w:val="000000"/>
          <w:sz w:val="28"/>
          <w:szCs w:val="28"/>
          <w:shd w:val="clear" w:color="auto" w:fill="FFFFFF"/>
        </w:rPr>
        <w:t>, можно будет ознакомиться после выхода в свет 15-го выпуска издаваемого в Саратовском университете «Славянского сборника»</w:t>
      </w:r>
      <w:r w:rsidR="0050576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F110C2" w:rsidRPr="00FE02F2" w:rsidRDefault="00505764" w:rsidP="00F110C2">
      <w:pPr>
        <w:spacing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Подводя итоги работы чтений, их участники отметили плодотворность состоявшегося обмена мнениями и выразили намерение продолжить традицию их проведения в последующие годы. </w:t>
      </w:r>
      <w:r w:rsidR="00F110C2">
        <w:rPr>
          <w:color w:val="000000"/>
          <w:sz w:val="28"/>
          <w:szCs w:val="28"/>
          <w:shd w:val="clear" w:color="auto" w:fill="FFFFFF"/>
        </w:rPr>
        <w:t xml:space="preserve"> </w:t>
      </w:r>
      <w:r w:rsidR="00F110C2" w:rsidRPr="00FE02F2">
        <w:rPr>
          <w:i/>
          <w:color w:val="000000"/>
          <w:sz w:val="28"/>
          <w:szCs w:val="28"/>
          <w:shd w:val="clear" w:color="auto" w:fill="FFFFFF"/>
        </w:rPr>
        <w:br/>
      </w:r>
    </w:p>
    <w:p w:rsidR="00505764" w:rsidRDefault="00505764" w:rsidP="00ED185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D185E" w:rsidRPr="00752212" w:rsidRDefault="00505764" w:rsidP="00ED185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Председатель Оргкомитета Научных чтений памяти профессора А.И. Озолина, доктор исторических наук, профессор кафедры всеобщей истории СГУ А.Н.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Галямичев</w:t>
      </w:r>
      <w:proofErr w:type="spellEnd"/>
    </w:p>
    <w:p w:rsidR="00ED185E" w:rsidRPr="00ED185E" w:rsidRDefault="00ED185E" w:rsidP="00ED185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D185E" w:rsidRPr="00796EBB" w:rsidRDefault="00ED185E" w:rsidP="00796EBB">
      <w:pPr>
        <w:pStyle w:val="a4"/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ED185E" w:rsidRPr="0079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070C3"/>
    <w:multiLevelType w:val="hybridMultilevel"/>
    <w:tmpl w:val="4DE0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02CD7"/>
    <w:multiLevelType w:val="hybridMultilevel"/>
    <w:tmpl w:val="2CA41F22"/>
    <w:lvl w:ilvl="0" w:tplc="438CE0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1294F"/>
    <w:multiLevelType w:val="hybridMultilevel"/>
    <w:tmpl w:val="E40AEFB6"/>
    <w:lvl w:ilvl="0" w:tplc="6E089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A8"/>
    <w:rsid w:val="001A62D0"/>
    <w:rsid w:val="003A57A8"/>
    <w:rsid w:val="00505764"/>
    <w:rsid w:val="00796EBB"/>
    <w:rsid w:val="00967613"/>
    <w:rsid w:val="00B85259"/>
    <w:rsid w:val="00ED185E"/>
    <w:rsid w:val="00F110C2"/>
    <w:rsid w:val="00F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62D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A62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A6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62D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A62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A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4</cp:revision>
  <dcterms:created xsi:type="dcterms:W3CDTF">2017-02-11T12:38:00Z</dcterms:created>
  <dcterms:modified xsi:type="dcterms:W3CDTF">2017-02-12T07:41:00Z</dcterms:modified>
</cp:coreProperties>
</file>