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F7" w:rsidRPr="001F018C" w:rsidRDefault="006040F7" w:rsidP="006040F7">
      <w:pPr>
        <w:pStyle w:val="1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tbl>
      <w:tblPr>
        <w:tblW w:w="9675" w:type="dxa"/>
        <w:tblLayout w:type="fixed"/>
        <w:tblLook w:val="04A0"/>
      </w:tblPr>
      <w:tblGrid>
        <w:gridCol w:w="1876"/>
        <w:gridCol w:w="5728"/>
        <w:gridCol w:w="2071"/>
      </w:tblGrid>
      <w:tr w:rsidR="006040F7" w:rsidTr="00FB33D8">
        <w:trPr>
          <w:trHeight w:val="3482"/>
        </w:trPr>
        <w:tc>
          <w:tcPr>
            <w:tcW w:w="1877" w:type="dxa"/>
            <w:vAlign w:val="center"/>
          </w:tcPr>
          <w:p w:rsidR="006040F7" w:rsidRDefault="006040F7" w:rsidP="00FB33D8">
            <w:pPr>
              <w:spacing w:before="240" w:after="60"/>
            </w:pPr>
            <w:r>
              <w:rPr>
                <w:noProof/>
              </w:rPr>
              <w:drawing>
                <wp:inline distT="0" distB="0" distL="0" distR="0">
                  <wp:extent cx="908050" cy="1079500"/>
                  <wp:effectExtent l="0" t="0" r="6350" b="6350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0F7" w:rsidRDefault="006040F7" w:rsidP="00FB33D8">
            <w:pPr>
              <w:spacing w:before="240" w:after="60"/>
            </w:pPr>
          </w:p>
        </w:tc>
        <w:tc>
          <w:tcPr>
            <w:tcW w:w="5730" w:type="dxa"/>
            <w:vAlign w:val="center"/>
          </w:tcPr>
          <w:p w:rsidR="006040F7" w:rsidRDefault="006040F7" w:rsidP="00FB33D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sz w:val="22"/>
                <w:szCs w:val="22"/>
              </w:rPr>
              <w:t>САРАТОВСКИЙ НАЦИОНАЛЬНЫЙ ИССЛЕДОВАТЕЛЬСКИЙ ГОСУДАРСТВЕННЫЙ УНИВЕРСИТЕТ ИМ. Н. Г. ЧЕРНЫШЕВСКОГО</w:t>
            </w:r>
          </w:p>
          <w:p w:rsidR="006040F7" w:rsidRDefault="006040F7" w:rsidP="00FB33D8">
            <w:pPr>
              <w:jc w:val="center"/>
              <w:rPr>
                <w:b/>
                <w:i/>
                <w:iCs/>
              </w:rPr>
            </w:pPr>
          </w:p>
          <w:p w:rsidR="006040F7" w:rsidRDefault="006040F7" w:rsidP="00FB33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iCs/>
              </w:rPr>
              <w:t xml:space="preserve">ИНСТИТУТ ИСТОРИИ И МЕЖДУНАРОДНЫХ ОТНОШЕНИЙ </w:t>
            </w:r>
          </w:p>
          <w:p w:rsidR="006040F7" w:rsidRDefault="006040F7" w:rsidP="00FB33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Кафедра туризма и культурного наследия</w:t>
            </w:r>
          </w:p>
          <w:p w:rsidR="006040F7" w:rsidRDefault="006040F7" w:rsidP="00FB33D8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:rsidR="006040F7" w:rsidRDefault="006040F7" w:rsidP="00FB33D8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Научно-образовательный центр подготовки музейных экспозиций и туристических маршрутов</w:t>
            </w:r>
          </w:p>
          <w:p w:rsidR="006040F7" w:rsidRDefault="006040F7" w:rsidP="00FB33D8">
            <w:pPr>
              <w:jc w:val="center"/>
            </w:pPr>
          </w:p>
        </w:tc>
        <w:tc>
          <w:tcPr>
            <w:tcW w:w="2072" w:type="dxa"/>
            <w:vAlign w:val="center"/>
            <w:hideMark/>
          </w:tcPr>
          <w:p w:rsidR="006040F7" w:rsidRDefault="006040F7" w:rsidP="00FB33D8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054100" cy="9353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935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0F7" w:rsidRDefault="006040F7" w:rsidP="006040F7">
      <w:pPr>
        <w:tabs>
          <w:tab w:val="left" w:pos="2490"/>
        </w:tabs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приглашают Вас принять участие</w:t>
      </w:r>
    </w:p>
    <w:p w:rsidR="006040F7" w:rsidRDefault="006040F7" w:rsidP="006040F7">
      <w:pPr>
        <w:tabs>
          <w:tab w:val="left" w:pos="249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</w:t>
      </w:r>
      <w:r>
        <w:rPr>
          <w:b/>
          <w:bCs/>
          <w:color w:val="000000"/>
          <w:sz w:val="28"/>
          <w:szCs w:val="28"/>
        </w:rPr>
        <w:t>Всероссийской научно-практической конференции</w:t>
      </w:r>
    </w:p>
    <w:p w:rsidR="006040F7" w:rsidRPr="00D63D6C" w:rsidRDefault="006040F7" w:rsidP="006040F7">
      <w:pPr>
        <w:tabs>
          <w:tab w:val="left" w:pos="2490"/>
        </w:tabs>
        <w:jc w:val="center"/>
        <w:rPr>
          <w:sz w:val="28"/>
          <w:szCs w:val="28"/>
        </w:rPr>
      </w:pPr>
      <w:r w:rsidRPr="00D63D6C">
        <w:rPr>
          <w:b/>
          <w:bCs/>
          <w:sz w:val="28"/>
          <w:szCs w:val="28"/>
        </w:rPr>
        <w:t>«</w:t>
      </w:r>
      <w:r w:rsidR="00D63D6C" w:rsidRPr="00D63D6C">
        <w:rPr>
          <w:b/>
          <w:sz w:val="28"/>
          <w:szCs w:val="28"/>
        </w:rPr>
        <w:t>ТУРИЗМ И СЕРВИС: ОТ БУДУЩЕГО К НАСТОЯЩЕМУ</w:t>
      </w:r>
      <w:r w:rsidRPr="00D63D6C">
        <w:rPr>
          <w:b/>
          <w:bCs/>
          <w:sz w:val="28"/>
          <w:szCs w:val="28"/>
        </w:rPr>
        <w:t>»</w:t>
      </w:r>
    </w:p>
    <w:p w:rsidR="006040F7" w:rsidRDefault="006040F7" w:rsidP="006040F7">
      <w:pPr>
        <w:jc w:val="center"/>
        <w:rPr>
          <w:b/>
          <w:color w:val="080CB8"/>
        </w:rPr>
      </w:pPr>
      <w:r>
        <w:rPr>
          <w:b/>
          <w:color w:val="080CB8"/>
        </w:rPr>
        <w:t>1</w:t>
      </w:r>
      <w:r w:rsidR="00D63D6C" w:rsidRPr="00661BE9">
        <w:rPr>
          <w:b/>
          <w:color w:val="080CB8"/>
        </w:rPr>
        <w:t>9</w:t>
      </w:r>
      <w:r>
        <w:rPr>
          <w:b/>
          <w:color w:val="080CB8"/>
        </w:rPr>
        <w:t xml:space="preserve"> апреля 202</w:t>
      </w:r>
      <w:r w:rsidR="00D63D6C" w:rsidRPr="00661BE9">
        <w:rPr>
          <w:b/>
          <w:color w:val="080CB8"/>
        </w:rPr>
        <w:t>4</w:t>
      </w:r>
      <w:r>
        <w:rPr>
          <w:b/>
          <w:color w:val="080CB8"/>
        </w:rPr>
        <w:t xml:space="preserve"> года,</w:t>
      </w:r>
    </w:p>
    <w:p w:rsidR="006040F7" w:rsidRDefault="006040F7" w:rsidP="006040F7">
      <w:pPr>
        <w:jc w:val="center"/>
        <w:rPr>
          <w:b/>
          <w:color w:val="080CB8"/>
        </w:rPr>
      </w:pPr>
      <w:r>
        <w:rPr>
          <w:b/>
          <w:color w:val="080CB8"/>
        </w:rPr>
        <w:t xml:space="preserve">г. Саратов, ул. Астраханская, 83, корпус </w:t>
      </w:r>
      <w:r>
        <w:rPr>
          <w:b/>
          <w:color w:val="080CB8"/>
          <w:lang w:val="en-US"/>
        </w:rPr>
        <w:t>XI</w:t>
      </w:r>
      <w:r>
        <w:rPr>
          <w:b/>
          <w:color w:val="080CB8"/>
        </w:rPr>
        <w:t xml:space="preserve"> СГУ имени Н. Г. Чернышевского</w:t>
      </w:r>
    </w:p>
    <w:p w:rsidR="006040F7" w:rsidRDefault="006040F7" w:rsidP="006040F7">
      <w:pPr>
        <w:jc w:val="center"/>
        <w:rPr>
          <w:b/>
          <w:color w:val="080CB8"/>
        </w:rPr>
      </w:pPr>
    </w:p>
    <w:p w:rsidR="006040F7" w:rsidRDefault="006040F7" w:rsidP="006040F7">
      <w:pPr>
        <w:tabs>
          <w:tab w:val="left" w:pos="2490"/>
        </w:tabs>
        <w:jc w:val="both"/>
        <w:rPr>
          <w:i/>
          <w:color w:val="000000"/>
          <w:sz w:val="28"/>
        </w:rPr>
      </w:pPr>
    </w:p>
    <w:p w:rsidR="006040F7" w:rsidRPr="00D63D6C" w:rsidRDefault="006040F7" w:rsidP="006040F7">
      <w:pPr>
        <w:tabs>
          <w:tab w:val="left" w:pos="2490"/>
        </w:tabs>
        <w:jc w:val="both"/>
        <w:rPr>
          <w:i/>
          <w:color w:val="000000"/>
          <w:sz w:val="28"/>
          <w:szCs w:val="28"/>
        </w:rPr>
      </w:pPr>
      <w:r w:rsidRPr="002A227A">
        <w:rPr>
          <w:i/>
          <w:color w:val="000000"/>
          <w:sz w:val="28"/>
        </w:rPr>
        <w:t>1</w:t>
      </w:r>
      <w:r w:rsidR="00D63D6C" w:rsidRPr="00D63D6C">
        <w:rPr>
          <w:i/>
          <w:color w:val="000000"/>
          <w:sz w:val="28"/>
        </w:rPr>
        <w:t>9</w:t>
      </w:r>
      <w:r w:rsidRPr="002A227A">
        <w:rPr>
          <w:i/>
          <w:color w:val="000000"/>
          <w:sz w:val="28"/>
        </w:rPr>
        <w:t xml:space="preserve"> апреля 202</w:t>
      </w:r>
      <w:r w:rsidR="00D63D6C" w:rsidRPr="00D63D6C">
        <w:rPr>
          <w:i/>
          <w:color w:val="000000"/>
          <w:sz w:val="28"/>
        </w:rPr>
        <w:t>4</w:t>
      </w:r>
      <w:r w:rsidRPr="002A227A">
        <w:rPr>
          <w:i/>
          <w:color w:val="000000"/>
          <w:sz w:val="28"/>
        </w:rPr>
        <w:t xml:space="preserve"> г. ИИиМО СГУ им. Н.Г.Чернышевского проводит </w:t>
      </w:r>
      <w:r>
        <w:rPr>
          <w:i/>
          <w:color w:val="000000"/>
          <w:sz w:val="28"/>
        </w:rPr>
        <w:t>В</w:t>
      </w:r>
      <w:r w:rsidRPr="002A227A">
        <w:rPr>
          <w:i/>
          <w:color w:val="000000"/>
          <w:sz w:val="28"/>
        </w:rPr>
        <w:t xml:space="preserve">сероссийскую научно-практическую конференцию </w:t>
      </w:r>
      <w:r w:rsidRPr="00D63D6C">
        <w:rPr>
          <w:i/>
          <w:color w:val="000000"/>
          <w:sz w:val="28"/>
          <w:szCs w:val="28"/>
        </w:rPr>
        <w:t>«</w:t>
      </w:r>
      <w:r w:rsidR="00D63D6C" w:rsidRPr="00D63D6C">
        <w:rPr>
          <w:i/>
          <w:sz w:val="28"/>
          <w:szCs w:val="28"/>
        </w:rPr>
        <w:t>Туризм и сервис: от будущего к настоящему</w:t>
      </w:r>
      <w:r w:rsidRPr="00D63D6C">
        <w:rPr>
          <w:i/>
          <w:color w:val="000000"/>
          <w:sz w:val="28"/>
          <w:szCs w:val="28"/>
        </w:rPr>
        <w:t xml:space="preserve">». </w:t>
      </w:r>
    </w:p>
    <w:p w:rsidR="006040F7" w:rsidRPr="002A227A" w:rsidRDefault="006040F7" w:rsidP="006040F7">
      <w:pPr>
        <w:tabs>
          <w:tab w:val="left" w:pos="2490"/>
        </w:tabs>
        <w:jc w:val="both"/>
        <w:rPr>
          <w:i/>
          <w:color w:val="000000"/>
          <w:sz w:val="28"/>
        </w:rPr>
      </w:pPr>
      <w:r w:rsidRPr="002A227A">
        <w:rPr>
          <w:i/>
          <w:color w:val="000000"/>
          <w:sz w:val="28"/>
        </w:rPr>
        <w:t>К участию в конференции приглашаются преподаватели вузов, магистранты, аспиранты, работники сферы туризма</w:t>
      </w:r>
      <w:r>
        <w:rPr>
          <w:i/>
          <w:color w:val="000000"/>
          <w:sz w:val="28"/>
        </w:rPr>
        <w:t xml:space="preserve">. </w:t>
      </w:r>
    </w:p>
    <w:p w:rsidR="006040F7" w:rsidRDefault="006040F7" w:rsidP="006040F7">
      <w:pPr>
        <w:tabs>
          <w:tab w:val="left" w:pos="2490"/>
        </w:tabs>
        <w:jc w:val="both"/>
        <w:rPr>
          <w:color w:val="000000"/>
          <w:sz w:val="28"/>
        </w:rPr>
      </w:pPr>
    </w:p>
    <w:p w:rsidR="006040F7" w:rsidRPr="00E33F65" w:rsidRDefault="006040F7" w:rsidP="0026567A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</w:rPr>
        <w:t xml:space="preserve">Цель конференции: </w:t>
      </w:r>
      <w:r w:rsidR="00E33F65" w:rsidRPr="00E33F65">
        <w:rPr>
          <w:b w:val="0"/>
          <w:color w:val="000000"/>
          <w:sz w:val="28"/>
          <w:szCs w:val="28"/>
          <w:shd w:val="clear" w:color="auto" w:fill="F2F2F2"/>
        </w:rPr>
        <w:t xml:space="preserve">объединение </w:t>
      </w:r>
      <w:r w:rsidR="00E33F65">
        <w:rPr>
          <w:b w:val="0"/>
          <w:color w:val="000000"/>
          <w:sz w:val="28"/>
          <w:szCs w:val="28"/>
          <w:shd w:val="clear" w:color="auto" w:fill="F2F2F2"/>
        </w:rPr>
        <w:t xml:space="preserve">научного сообщества и практиков индустрии гостеприимства и </w:t>
      </w:r>
      <w:r w:rsidR="00E33F65" w:rsidRPr="00E33F65">
        <w:rPr>
          <w:b w:val="0"/>
          <w:color w:val="000000"/>
          <w:sz w:val="28"/>
          <w:szCs w:val="28"/>
          <w:shd w:val="clear" w:color="auto" w:fill="F2F2F2"/>
        </w:rPr>
        <w:t xml:space="preserve">смежных отраслей, </w:t>
      </w:r>
      <w:r w:rsidR="00E33F65" w:rsidRPr="00E33F65">
        <w:rPr>
          <w:b w:val="0"/>
          <w:bCs w:val="0"/>
          <w:color w:val="000000"/>
          <w:sz w:val="28"/>
          <w:szCs w:val="28"/>
        </w:rPr>
        <w:t xml:space="preserve">обмен </w:t>
      </w:r>
      <w:r w:rsidR="00E33F65">
        <w:rPr>
          <w:b w:val="0"/>
          <w:bCs w:val="0"/>
          <w:color w:val="000000"/>
          <w:sz w:val="28"/>
          <w:szCs w:val="28"/>
        </w:rPr>
        <w:t xml:space="preserve">теоретическими наработками </w:t>
      </w:r>
      <w:r w:rsidR="00E33F65" w:rsidRPr="00E33F65">
        <w:rPr>
          <w:b w:val="0"/>
          <w:bCs w:val="0"/>
          <w:color w:val="000000"/>
          <w:sz w:val="28"/>
          <w:szCs w:val="28"/>
        </w:rPr>
        <w:t>и практическими идеями, результатами исследований по актуальным проблемам трансформации российского туризма</w:t>
      </w:r>
      <w:r w:rsidR="00E33F65">
        <w:rPr>
          <w:b w:val="0"/>
          <w:bCs w:val="0"/>
          <w:color w:val="000000"/>
          <w:sz w:val="28"/>
          <w:szCs w:val="28"/>
        </w:rPr>
        <w:t xml:space="preserve"> и сервиса,</w:t>
      </w:r>
      <w:r w:rsidR="00E33F65" w:rsidRPr="00E33F65">
        <w:rPr>
          <w:b w:val="0"/>
          <w:bCs w:val="0"/>
          <w:color w:val="000000"/>
          <w:sz w:val="28"/>
          <w:szCs w:val="28"/>
        </w:rPr>
        <w:t xml:space="preserve"> выявление </w:t>
      </w:r>
      <w:r w:rsidR="00E33F65" w:rsidRPr="00E33F65">
        <w:rPr>
          <w:b w:val="0"/>
          <w:color w:val="000000"/>
          <w:sz w:val="28"/>
          <w:szCs w:val="28"/>
          <w:shd w:val="clear" w:color="auto" w:fill="F2F2F2"/>
        </w:rPr>
        <w:t>возможностей</w:t>
      </w:r>
      <w:r w:rsidR="0026567A">
        <w:rPr>
          <w:b w:val="0"/>
          <w:color w:val="000000"/>
          <w:sz w:val="28"/>
          <w:szCs w:val="28"/>
          <w:shd w:val="clear" w:color="auto" w:fill="F2F2F2"/>
        </w:rPr>
        <w:t xml:space="preserve"> успешного функционирования и </w:t>
      </w:r>
      <w:r w:rsidR="00E33F65" w:rsidRPr="00E33F65">
        <w:rPr>
          <w:b w:val="0"/>
          <w:color w:val="000000"/>
          <w:sz w:val="28"/>
          <w:szCs w:val="28"/>
          <w:shd w:val="clear" w:color="auto" w:fill="F2F2F2"/>
        </w:rPr>
        <w:t xml:space="preserve">развития </w:t>
      </w:r>
      <w:r w:rsidR="00E33F65" w:rsidRPr="00E33F65">
        <w:rPr>
          <w:b w:val="0"/>
          <w:bCs w:val="0"/>
          <w:color w:val="000000"/>
          <w:sz w:val="28"/>
          <w:szCs w:val="28"/>
        </w:rPr>
        <w:t xml:space="preserve">в условиях </w:t>
      </w:r>
      <w:r w:rsidR="00E33F65" w:rsidRPr="00E33F65">
        <w:rPr>
          <w:b w:val="0"/>
          <w:color w:val="000000"/>
          <w:sz w:val="28"/>
          <w:szCs w:val="28"/>
          <w:shd w:val="clear" w:color="auto" w:fill="F2F2F2"/>
        </w:rPr>
        <w:t>ново</w:t>
      </w:r>
      <w:r w:rsidR="00E33F65">
        <w:rPr>
          <w:b w:val="0"/>
          <w:color w:val="000000"/>
          <w:sz w:val="28"/>
          <w:szCs w:val="28"/>
          <w:shd w:val="clear" w:color="auto" w:fill="F2F2F2"/>
        </w:rPr>
        <w:t>го</w:t>
      </w:r>
      <w:r w:rsidR="00E33F65" w:rsidRPr="00E33F65">
        <w:rPr>
          <w:b w:val="0"/>
          <w:color w:val="000000"/>
          <w:sz w:val="28"/>
          <w:szCs w:val="28"/>
          <w:shd w:val="clear" w:color="auto" w:fill="F2F2F2"/>
        </w:rPr>
        <w:t xml:space="preserve"> времени</w:t>
      </w:r>
      <w:r w:rsidRPr="00E33F65">
        <w:rPr>
          <w:b w:val="0"/>
          <w:bCs w:val="0"/>
          <w:color w:val="000000"/>
          <w:sz w:val="28"/>
          <w:szCs w:val="28"/>
        </w:rPr>
        <w:t>.</w:t>
      </w:r>
    </w:p>
    <w:p w:rsidR="00E33F65" w:rsidRPr="00E33F65" w:rsidRDefault="00E33F65" w:rsidP="0026567A">
      <w:pPr>
        <w:pStyle w:val="a3"/>
        <w:jc w:val="both"/>
        <w:rPr>
          <w:b w:val="0"/>
          <w:color w:val="000000"/>
          <w:sz w:val="28"/>
          <w:szCs w:val="28"/>
        </w:rPr>
      </w:pPr>
    </w:p>
    <w:p w:rsidR="006040F7" w:rsidRDefault="006040F7" w:rsidP="0026567A">
      <w:pPr>
        <w:pStyle w:val="a3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Задачи:</w:t>
      </w:r>
    </w:p>
    <w:p w:rsidR="0026567A" w:rsidRPr="00BA3667" w:rsidRDefault="0026567A" w:rsidP="00BA3667">
      <w:pPr>
        <w:pStyle w:val="a6"/>
        <w:numPr>
          <w:ilvl w:val="0"/>
          <w:numId w:val="20"/>
        </w:numPr>
        <w:jc w:val="both"/>
        <w:rPr>
          <w:bCs/>
          <w:color w:val="000000"/>
          <w:sz w:val="28"/>
          <w:szCs w:val="28"/>
        </w:rPr>
      </w:pPr>
      <w:r w:rsidRPr="00BA3667">
        <w:rPr>
          <w:color w:val="1A1A1A"/>
          <w:sz w:val="28"/>
          <w:szCs w:val="28"/>
          <w:shd w:val="clear" w:color="auto" w:fill="FFFFFF"/>
        </w:rPr>
        <w:t xml:space="preserve">Определение </w:t>
      </w:r>
      <w:r w:rsidR="0098406A" w:rsidRPr="00BA3667">
        <w:rPr>
          <w:color w:val="1A1A1A"/>
          <w:sz w:val="28"/>
          <w:szCs w:val="28"/>
          <w:shd w:val="clear" w:color="auto" w:fill="FFFFFF"/>
        </w:rPr>
        <w:t>современного состояния и</w:t>
      </w:r>
      <w:r w:rsidRPr="00BA3667">
        <w:rPr>
          <w:color w:val="1A1A1A"/>
          <w:sz w:val="28"/>
          <w:szCs w:val="28"/>
          <w:shd w:val="clear" w:color="auto" w:fill="FFFFFF"/>
        </w:rPr>
        <w:t xml:space="preserve"> анализ существующих проблем </w:t>
      </w:r>
      <w:r w:rsidRPr="00BA3667">
        <w:rPr>
          <w:color w:val="000000"/>
          <w:sz w:val="28"/>
          <w:szCs w:val="28"/>
        </w:rPr>
        <w:t>российского</w:t>
      </w:r>
      <w:r w:rsidRPr="00BA3667">
        <w:rPr>
          <w:bCs/>
          <w:color w:val="000000"/>
          <w:sz w:val="28"/>
          <w:szCs w:val="28"/>
        </w:rPr>
        <w:t xml:space="preserve"> туризма и сервиса</w:t>
      </w:r>
      <w:r w:rsidRPr="00BA3667">
        <w:rPr>
          <w:color w:val="1A1A1A"/>
          <w:sz w:val="28"/>
          <w:szCs w:val="28"/>
          <w:shd w:val="clear" w:color="auto" w:fill="FFFFFF"/>
        </w:rPr>
        <w:t xml:space="preserve"> в </w:t>
      </w:r>
      <w:r w:rsidR="00661BE9">
        <w:rPr>
          <w:color w:val="1A1A1A"/>
          <w:sz w:val="28"/>
          <w:szCs w:val="28"/>
          <w:shd w:val="clear" w:color="auto" w:fill="FFFFFF"/>
        </w:rPr>
        <w:t xml:space="preserve">современных </w:t>
      </w:r>
      <w:r w:rsidRPr="00BA3667">
        <w:rPr>
          <w:color w:val="1A1A1A"/>
          <w:sz w:val="28"/>
          <w:szCs w:val="28"/>
          <w:shd w:val="clear" w:color="auto" w:fill="FFFFFF"/>
        </w:rPr>
        <w:t>условиях</w:t>
      </w:r>
      <w:r w:rsidRPr="00BA3667">
        <w:rPr>
          <w:bCs/>
          <w:color w:val="000000"/>
          <w:sz w:val="28"/>
          <w:szCs w:val="28"/>
        </w:rPr>
        <w:t>;</w:t>
      </w:r>
    </w:p>
    <w:p w:rsidR="006040F7" w:rsidRPr="00BA3667" w:rsidRDefault="00994C98" w:rsidP="00BA3667">
      <w:pPr>
        <w:pStyle w:val="a6"/>
        <w:numPr>
          <w:ilvl w:val="0"/>
          <w:numId w:val="20"/>
        </w:numPr>
        <w:jc w:val="both"/>
        <w:rPr>
          <w:bCs/>
          <w:color w:val="000000"/>
          <w:sz w:val="28"/>
        </w:rPr>
      </w:pPr>
      <w:r w:rsidRPr="00BA3667">
        <w:rPr>
          <w:bCs/>
          <w:color w:val="000000"/>
          <w:sz w:val="28"/>
        </w:rPr>
        <w:t xml:space="preserve">Актуализация </w:t>
      </w:r>
      <w:r w:rsidR="006040F7" w:rsidRPr="00BA3667">
        <w:rPr>
          <w:bCs/>
          <w:color w:val="000000"/>
          <w:sz w:val="28"/>
        </w:rPr>
        <w:t xml:space="preserve">эффективных </w:t>
      </w:r>
      <w:r w:rsidR="00E33F65" w:rsidRPr="00BA3667">
        <w:rPr>
          <w:bCs/>
          <w:color w:val="000000"/>
          <w:sz w:val="28"/>
        </w:rPr>
        <w:t>подходов, кон</w:t>
      </w:r>
      <w:r w:rsidR="0098406A" w:rsidRPr="00BA3667">
        <w:rPr>
          <w:bCs/>
          <w:color w:val="000000"/>
          <w:sz w:val="28"/>
        </w:rPr>
        <w:t xml:space="preserve">цепций и </w:t>
      </w:r>
      <w:r w:rsidR="006040F7" w:rsidRPr="00BA3667">
        <w:rPr>
          <w:bCs/>
          <w:color w:val="000000"/>
          <w:sz w:val="28"/>
        </w:rPr>
        <w:t xml:space="preserve">моделей развития индустрии гостеприимства в </w:t>
      </w:r>
      <w:r w:rsidR="0026567A" w:rsidRPr="00BA3667">
        <w:rPr>
          <w:bCs/>
          <w:color w:val="000000"/>
          <w:sz w:val="28"/>
        </w:rPr>
        <w:t xml:space="preserve">контексте </w:t>
      </w:r>
      <w:r w:rsidR="006040F7" w:rsidRPr="00BA3667">
        <w:rPr>
          <w:bCs/>
          <w:color w:val="000000"/>
          <w:sz w:val="28"/>
        </w:rPr>
        <w:t>экономических и внешнеполитических ограничений;</w:t>
      </w:r>
    </w:p>
    <w:p w:rsidR="006040F7" w:rsidRPr="00BA3667" w:rsidRDefault="006040F7" w:rsidP="00BA3667">
      <w:pPr>
        <w:pStyle w:val="a6"/>
        <w:numPr>
          <w:ilvl w:val="0"/>
          <w:numId w:val="20"/>
        </w:numPr>
        <w:jc w:val="both"/>
        <w:rPr>
          <w:bCs/>
          <w:color w:val="000000"/>
          <w:sz w:val="28"/>
        </w:rPr>
      </w:pPr>
      <w:r w:rsidRPr="00BA3667">
        <w:rPr>
          <w:color w:val="000000"/>
          <w:sz w:val="28"/>
        </w:rPr>
        <w:t xml:space="preserve">Координация усилий </w:t>
      </w:r>
      <w:r w:rsidR="00661BE9">
        <w:rPr>
          <w:color w:val="000000"/>
          <w:sz w:val="28"/>
        </w:rPr>
        <w:t>участников туристического рынка современной индустрии гостеприимства через призму перспектив развития</w:t>
      </w:r>
      <w:bookmarkStart w:id="0" w:name="_GoBack"/>
      <w:bookmarkEnd w:id="0"/>
      <w:r w:rsidRPr="00BA3667">
        <w:rPr>
          <w:bCs/>
          <w:color w:val="000000"/>
          <w:sz w:val="28"/>
        </w:rPr>
        <w:t>.</w:t>
      </w:r>
    </w:p>
    <w:p w:rsidR="00BA3667" w:rsidRDefault="00BA3667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6040F7" w:rsidRDefault="006040F7" w:rsidP="002656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E33F65">
        <w:rPr>
          <w:sz w:val="28"/>
          <w:szCs w:val="28"/>
        </w:rPr>
        <w:t>ематика:</w:t>
      </w:r>
    </w:p>
    <w:p w:rsidR="00882560" w:rsidRPr="00BA3667" w:rsidRDefault="0098406A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 w:rsidRPr="00BA3667">
        <w:rPr>
          <w:sz w:val="28"/>
          <w:szCs w:val="28"/>
        </w:rPr>
        <w:t xml:space="preserve">Стратегии и современные проблемы </w:t>
      </w:r>
      <w:r w:rsidR="00882560" w:rsidRPr="00BA3667">
        <w:rPr>
          <w:sz w:val="28"/>
          <w:szCs w:val="28"/>
        </w:rPr>
        <w:t>развития предприятий</w:t>
      </w:r>
      <w:r w:rsidR="00661BE9">
        <w:rPr>
          <w:sz w:val="28"/>
          <w:szCs w:val="28"/>
        </w:rPr>
        <w:t xml:space="preserve"> индустрии гостеприимства</w:t>
      </w:r>
      <w:r w:rsidRPr="00BA3667">
        <w:rPr>
          <w:sz w:val="28"/>
          <w:szCs w:val="28"/>
        </w:rPr>
        <w:t>;</w:t>
      </w:r>
    </w:p>
    <w:p w:rsidR="00882560" w:rsidRPr="00BA3667" w:rsidRDefault="0098406A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 w:rsidRPr="00BA3667">
        <w:rPr>
          <w:sz w:val="28"/>
          <w:szCs w:val="28"/>
        </w:rPr>
        <w:t>И</w:t>
      </w:r>
      <w:r w:rsidR="00882560" w:rsidRPr="00BA3667">
        <w:rPr>
          <w:sz w:val="28"/>
          <w:szCs w:val="28"/>
        </w:rPr>
        <w:t xml:space="preserve">нновационные технологии устойчивого </w:t>
      </w:r>
      <w:r w:rsidRPr="00BA3667">
        <w:rPr>
          <w:sz w:val="28"/>
          <w:szCs w:val="28"/>
        </w:rPr>
        <w:t xml:space="preserve">территориального </w:t>
      </w:r>
      <w:r w:rsidR="00882560" w:rsidRPr="00BA3667">
        <w:rPr>
          <w:sz w:val="28"/>
          <w:szCs w:val="28"/>
        </w:rPr>
        <w:t xml:space="preserve">развития </w:t>
      </w:r>
      <w:r w:rsidRPr="00BA3667">
        <w:rPr>
          <w:sz w:val="28"/>
          <w:szCs w:val="28"/>
        </w:rPr>
        <w:t xml:space="preserve">туризма и </w:t>
      </w:r>
      <w:r w:rsidR="00882560" w:rsidRPr="00BA3667">
        <w:rPr>
          <w:sz w:val="28"/>
          <w:szCs w:val="28"/>
        </w:rPr>
        <w:t xml:space="preserve">сферы </w:t>
      </w:r>
      <w:r w:rsidRPr="00BA3667">
        <w:rPr>
          <w:sz w:val="28"/>
          <w:szCs w:val="28"/>
        </w:rPr>
        <w:t>гостеприимства;</w:t>
      </w:r>
    </w:p>
    <w:p w:rsidR="00882560" w:rsidRPr="00BA3667" w:rsidRDefault="0098406A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 w:rsidRPr="00BA3667">
        <w:rPr>
          <w:sz w:val="28"/>
          <w:szCs w:val="28"/>
        </w:rPr>
        <w:t>Экскурсионные</w:t>
      </w:r>
      <w:r w:rsidR="00882560" w:rsidRPr="00BA3667">
        <w:rPr>
          <w:sz w:val="28"/>
          <w:szCs w:val="28"/>
        </w:rPr>
        <w:t xml:space="preserve"> услуг</w:t>
      </w:r>
      <w:r w:rsidRPr="00BA3667">
        <w:rPr>
          <w:sz w:val="28"/>
          <w:szCs w:val="28"/>
        </w:rPr>
        <w:t>и</w:t>
      </w:r>
      <w:r w:rsidR="00882560" w:rsidRPr="00BA3667">
        <w:rPr>
          <w:sz w:val="28"/>
          <w:szCs w:val="28"/>
        </w:rPr>
        <w:t xml:space="preserve"> в контексте новейших </w:t>
      </w:r>
      <w:r w:rsidR="00BA3667" w:rsidRPr="00BA3667">
        <w:rPr>
          <w:sz w:val="28"/>
          <w:szCs w:val="28"/>
        </w:rPr>
        <w:t>социально-</w:t>
      </w:r>
      <w:r w:rsidR="00882560" w:rsidRPr="00BA3667">
        <w:rPr>
          <w:sz w:val="28"/>
          <w:szCs w:val="28"/>
        </w:rPr>
        <w:t>экономических трендов</w:t>
      </w:r>
      <w:r w:rsidRPr="00BA3667">
        <w:rPr>
          <w:sz w:val="28"/>
          <w:szCs w:val="28"/>
        </w:rPr>
        <w:t>;</w:t>
      </w:r>
    </w:p>
    <w:p w:rsidR="00882560" w:rsidRPr="00BA3667" w:rsidRDefault="00BA3667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 w:rsidRPr="00BA3667">
        <w:rPr>
          <w:sz w:val="28"/>
          <w:szCs w:val="28"/>
        </w:rPr>
        <w:t>Реализация Национального проекта «Туризм и индустрия гостеприимства»: разв</w:t>
      </w:r>
      <w:r w:rsidR="00882560" w:rsidRPr="00BA3667">
        <w:rPr>
          <w:sz w:val="28"/>
          <w:szCs w:val="28"/>
        </w:rPr>
        <w:t>итие внутреннего и въездного туризма</w:t>
      </w:r>
      <w:r w:rsidR="0098406A" w:rsidRPr="00BA3667">
        <w:rPr>
          <w:sz w:val="28"/>
          <w:szCs w:val="28"/>
        </w:rPr>
        <w:t>;</w:t>
      </w:r>
    </w:p>
    <w:p w:rsidR="00994C98" w:rsidRPr="00BA3667" w:rsidRDefault="00994C98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 w:rsidRPr="00BA3667">
        <w:rPr>
          <w:sz w:val="28"/>
          <w:szCs w:val="28"/>
        </w:rPr>
        <w:t xml:space="preserve">Культурно-событийная деятельность как фактор </w:t>
      </w:r>
      <w:proofErr w:type="spellStart"/>
      <w:r w:rsidRPr="00BA3667">
        <w:rPr>
          <w:sz w:val="28"/>
          <w:szCs w:val="28"/>
        </w:rPr>
        <w:t>ревитализ</w:t>
      </w:r>
      <w:r w:rsidR="00BA3667">
        <w:rPr>
          <w:sz w:val="28"/>
          <w:szCs w:val="28"/>
        </w:rPr>
        <w:t>ации</w:t>
      </w:r>
      <w:proofErr w:type="spellEnd"/>
      <w:r w:rsidR="00BA3667">
        <w:rPr>
          <w:sz w:val="28"/>
          <w:szCs w:val="28"/>
        </w:rPr>
        <w:t xml:space="preserve"> </w:t>
      </w:r>
      <w:r w:rsidRPr="00BA3667">
        <w:rPr>
          <w:sz w:val="28"/>
          <w:szCs w:val="28"/>
        </w:rPr>
        <w:t>территорий</w:t>
      </w:r>
      <w:r w:rsidR="0098406A" w:rsidRPr="00BA3667">
        <w:rPr>
          <w:sz w:val="28"/>
          <w:szCs w:val="28"/>
        </w:rPr>
        <w:t>;</w:t>
      </w:r>
    </w:p>
    <w:p w:rsidR="00882560" w:rsidRPr="00BA3667" w:rsidRDefault="00882560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 w:rsidRPr="00BA3667">
        <w:rPr>
          <w:sz w:val="28"/>
          <w:szCs w:val="28"/>
        </w:rPr>
        <w:t xml:space="preserve">Креативные индустрии </w:t>
      </w:r>
      <w:r w:rsidR="00661BE9">
        <w:rPr>
          <w:sz w:val="28"/>
          <w:szCs w:val="28"/>
        </w:rPr>
        <w:t>и</w:t>
      </w:r>
      <w:r w:rsidRPr="00BA3667">
        <w:rPr>
          <w:sz w:val="28"/>
          <w:szCs w:val="28"/>
        </w:rPr>
        <w:t xml:space="preserve"> экономик</w:t>
      </w:r>
      <w:r w:rsidR="00661BE9">
        <w:rPr>
          <w:sz w:val="28"/>
          <w:szCs w:val="28"/>
        </w:rPr>
        <w:t>а</w:t>
      </w:r>
      <w:r w:rsidRPr="00BA3667">
        <w:rPr>
          <w:sz w:val="28"/>
          <w:szCs w:val="28"/>
        </w:rPr>
        <w:t xml:space="preserve"> впечатлений</w:t>
      </w:r>
      <w:r w:rsidR="0098406A" w:rsidRPr="00BA3667">
        <w:rPr>
          <w:sz w:val="28"/>
          <w:szCs w:val="28"/>
        </w:rPr>
        <w:t>;</w:t>
      </w:r>
    </w:p>
    <w:p w:rsidR="00C53233" w:rsidRPr="00BA3667" w:rsidRDefault="00CF1FDA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Опыт внедрения</w:t>
      </w:r>
      <w:r w:rsidR="00C53233" w:rsidRPr="00BA3667">
        <w:rPr>
          <w:sz w:val="28"/>
          <w:szCs w:val="28"/>
        </w:rPr>
        <w:t xml:space="preserve"> цифровых технологий в индустрию гостеприимства</w:t>
      </w:r>
      <w:r w:rsidR="0098406A" w:rsidRPr="00BA3667">
        <w:rPr>
          <w:sz w:val="28"/>
          <w:szCs w:val="28"/>
        </w:rPr>
        <w:t>;</w:t>
      </w:r>
    </w:p>
    <w:p w:rsidR="006040F7" w:rsidRPr="00BA3667" w:rsidRDefault="006040F7" w:rsidP="00BA3667">
      <w:pPr>
        <w:pStyle w:val="a6"/>
        <w:numPr>
          <w:ilvl w:val="0"/>
          <w:numId w:val="21"/>
        </w:numPr>
        <w:rPr>
          <w:sz w:val="28"/>
          <w:szCs w:val="28"/>
        </w:rPr>
      </w:pPr>
      <w:r w:rsidRPr="00BA3667">
        <w:rPr>
          <w:sz w:val="28"/>
          <w:szCs w:val="28"/>
        </w:rPr>
        <w:t>Международное сотрудничество России в сфере туризма в условиях внешнеполитических ограничений</w:t>
      </w:r>
      <w:r w:rsidR="0098406A" w:rsidRPr="00BA3667">
        <w:rPr>
          <w:sz w:val="28"/>
          <w:szCs w:val="28"/>
        </w:rPr>
        <w:t>;</w:t>
      </w:r>
    </w:p>
    <w:p w:rsidR="006040F7" w:rsidRPr="00BA3667" w:rsidRDefault="006040F7" w:rsidP="00BA3667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 w:rsidRPr="00BA3667">
        <w:rPr>
          <w:sz w:val="28"/>
          <w:szCs w:val="28"/>
        </w:rPr>
        <w:t xml:space="preserve">Региональные аспекты и перспективы развития </w:t>
      </w:r>
      <w:r w:rsidR="00C53233" w:rsidRPr="00BA3667">
        <w:rPr>
          <w:sz w:val="28"/>
          <w:szCs w:val="28"/>
        </w:rPr>
        <w:t xml:space="preserve">сферы сервиса и </w:t>
      </w:r>
      <w:r w:rsidRPr="00BA3667">
        <w:rPr>
          <w:sz w:val="28"/>
          <w:szCs w:val="28"/>
        </w:rPr>
        <w:t>туризма</w:t>
      </w:r>
      <w:r w:rsidR="00CF1FDA">
        <w:rPr>
          <w:sz w:val="28"/>
          <w:szCs w:val="28"/>
        </w:rPr>
        <w:t>.</w:t>
      </w:r>
    </w:p>
    <w:p w:rsidR="00BA3667" w:rsidRDefault="00BA3667" w:rsidP="006040F7">
      <w:pPr>
        <w:jc w:val="both"/>
        <w:rPr>
          <w:b/>
          <w:sz w:val="28"/>
          <w:szCs w:val="28"/>
        </w:rPr>
      </w:pPr>
    </w:p>
    <w:p w:rsidR="00BA3667" w:rsidRDefault="00BA3667" w:rsidP="006040F7">
      <w:pPr>
        <w:jc w:val="both"/>
        <w:rPr>
          <w:b/>
          <w:sz w:val="28"/>
          <w:szCs w:val="28"/>
        </w:rPr>
      </w:pPr>
    </w:p>
    <w:p w:rsidR="006040F7" w:rsidRDefault="006040F7" w:rsidP="00604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участия:</w:t>
      </w:r>
      <w:r>
        <w:rPr>
          <w:sz w:val="28"/>
          <w:szCs w:val="28"/>
        </w:rPr>
        <w:t xml:space="preserve"> очная и заочная.</w:t>
      </w:r>
    </w:p>
    <w:p w:rsidR="006040F7" w:rsidRDefault="006040F7" w:rsidP="006040F7">
      <w:pPr>
        <w:jc w:val="both"/>
        <w:rPr>
          <w:sz w:val="28"/>
          <w:szCs w:val="28"/>
        </w:rPr>
      </w:pPr>
      <w:r w:rsidRPr="00286CAC">
        <w:rPr>
          <w:sz w:val="28"/>
          <w:szCs w:val="28"/>
        </w:rPr>
        <w:t xml:space="preserve">Заочное участие в режиме видеоконференцсвязи (платформа </w:t>
      </w:r>
      <w:r w:rsidR="00153B84">
        <w:rPr>
          <w:sz w:val="28"/>
          <w:szCs w:val="28"/>
        </w:rPr>
        <w:t>Контур Толк</w:t>
      </w:r>
      <w:r w:rsidRPr="00286CAC">
        <w:rPr>
          <w:sz w:val="28"/>
          <w:szCs w:val="28"/>
        </w:rPr>
        <w:t>, ссылки для подключения по секциям будут указаны в Программе конференции).</w:t>
      </w:r>
    </w:p>
    <w:p w:rsidR="006040F7" w:rsidRDefault="006040F7" w:rsidP="006040F7">
      <w:pPr>
        <w:jc w:val="both"/>
        <w:rPr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Время регистрации участников: 09.30. Начало конференции: 10.00</w:t>
      </w:r>
    </w:p>
    <w:p w:rsidR="006040F7" w:rsidRPr="00301B7D" w:rsidRDefault="006040F7" w:rsidP="006040F7">
      <w:pPr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Для участия в конференции необходимо </w:t>
      </w:r>
      <w:r>
        <w:rPr>
          <w:rFonts w:eastAsia="TimesNewRomanPS-BoldMT"/>
          <w:b/>
          <w:bCs/>
          <w:sz w:val="28"/>
          <w:szCs w:val="28"/>
        </w:rPr>
        <w:t>до 1 апреля 202</w:t>
      </w:r>
      <w:r w:rsidR="00D63D6C">
        <w:rPr>
          <w:rFonts w:eastAsia="TimesNewRomanPS-BoldMT"/>
          <w:b/>
          <w:bCs/>
          <w:sz w:val="28"/>
          <w:szCs w:val="28"/>
        </w:rPr>
        <w:t>4</w:t>
      </w:r>
      <w:r>
        <w:rPr>
          <w:rFonts w:eastAsia="TimesNewRomanPS-BoldMT"/>
          <w:b/>
          <w:bCs/>
          <w:sz w:val="28"/>
          <w:szCs w:val="28"/>
        </w:rPr>
        <w:t xml:space="preserve"> года </w:t>
      </w:r>
      <w:r>
        <w:rPr>
          <w:rFonts w:eastAsia="TimesNewRomanPSMT"/>
          <w:sz w:val="28"/>
          <w:szCs w:val="28"/>
        </w:rPr>
        <w:t xml:space="preserve">прислать заполненную регистрационную форму на </w:t>
      </w:r>
      <w:proofErr w:type="spellStart"/>
      <w:r>
        <w:rPr>
          <w:rFonts w:eastAsia="TimesNewRomanPS-BoldMT"/>
          <w:bCs/>
          <w:sz w:val="28"/>
          <w:szCs w:val="28"/>
        </w:rPr>
        <w:t>e-mail</w:t>
      </w:r>
      <w:proofErr w:type="spellEnd"/>
      <w:r>
        <w:rPr>
          <w:rFonts w:eastAsia="TimesNewRomanPS-BoldMT"/>
          <w:bCs/>
          <w:sz w:val="28"/>
          <w:szCs w:val="28"/>
        </w:rPr>
        <w:t xml:space="preserve">: </w:t>
      </w:r>
      <w:proofErr w:type="spellStart"/>
      <w:r w:rsidR="00D63D6C" w:rsidRPr="00D63D6C">
        <w:rPr>
          <w:rFonts w:eastAsia="TimesNewRomanPS-BoldMT"/>
          <w:b/>
          <w:bCs/>
          <w:sz w:val="28"/>
          <w:szCs w:val="28"/>
          <w:lang w:val="en-US"/>
        </w:rPr>
        <w:t>kerimikira</w:t>
      </w:r>
      <w:proofErr w:type="spellEnd"/>
      <w:r w:rsidRPr="00301B7D">
        <w:rPr>
          <w:rFonts w:eastAsia="TimesNewRomanPS-BoldMT"/>
          <w:b/>
          <w:bCs/>
          <w:sz w:val="28"/>
          <w:szCs w:val="28"/>
        </w:rPr>
        <w:t>@</w:t>
      </w:r>
      <w:proofErr w:type="spellStart"/>
      <w:r w:rsidRPr="00301B7D">
        <w:rPr>
          <w:rFonts w:eastAsia="TimesNewRomanPS-BoldMT"/>
          <w:b/>
          <w:bCs/>
          <w:sz w:val="28"/>
          <w:szCs w:val="28"/>
        </w:rPr>
        <w:t>yandex.ru</w:t>
      </w:r>
      <w:proofErr w:type="spellEnd"/>
    </w:p>
    <w:p w:rsidR="006040F7" w:rsidRDefault="006040F7" w:rsidP="006040F7">
      <w:pPr>
        <w:jc w:val="both"/>
        <w:rPr>
          <w:sz w:val="28"/>
          <w:szCs w:val="28"/>
        </w:rPr>
      </w:pPr>
      <w:r>
        <w:rPr>
          <w:sz w:val="28"/>
          <w:szCs w:val="28"/>
        </w:rPr>
        <w:t>Файл, содержащий заявку на участие, называть следующим образом: Фамилия участника, слово «Заявка» через пробел (Петрова Заявка.doc), для каждого соавтора следует оформить отдельную заявку.</w:t>
      </w:r>
    </w:p>
    <w:p w:rsidR="006040F7" w:rsidRDefault="006040F7" w:rsidP="00604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взнос за участие в конференции не предусмотрен. </w:t>
      </w:r>
    </w:p>
    <w:p w:rsidR="006040F7" w:rsidRDefault="006040F7" w:rsidP="006040F7">
      <w:pPr>
        <w:jc w:val="both"/>
        <w:rPr>
          <w:i/>
          <w:spacing w:val="-4"/>
          <w:kern w:val="2"/>
          <w:sz w:val="26"/>
          <w:szCs w:val="26"/>
        </w:rPr>
      </w:pPr>
      <w:r>
        <w:rPr>
          <w:sz w:val="26"/>
          <w:szCs w:val="26"/>
        </w:rPr>
        <w:t>По всем вопросам, связанным с участием в конференции Вы можете обращаться в адрес Оргкомитета:</w:t>
      </w:r>
    </w:p>
    <w:p w:rsidR="006040F7" w:rsidRDefault="006040F7" w:rsidP="006040F7">
      <w:pPr>
        <w:jc w:val="both"/>
        <w:rPr>
          <w:i/>
          <w:sz w:val="26"/>
          <w:szCs w:val="26"/>
        </w:rPr>
      </w:pPr>
      <w:r>
        <w:rPr>
          <w:i/>
          <w:spacing w:val="-4"/>
          <w:kern w:val="2"/>
          <w:sz w:val="26"/>
          <w:szCs w:val="26"/>
        </w:rPr>
        <w:t>410012, г. Саратов, ул. Астраханская, 83. Саратовский государственный университет им. Н. Г. Чернышевского, кафедра туризма и культурного наследия (</w:t>
      </w:r>
      <w:r>
        <w:rPr>
          <w:i/>
          <w:spacing w:val="-4"/>
          <w:kern w:val="2"/>
          <w:sz w:val="26"/>
          <w:szCs w:val="26"/>
          <w:lang w:val="en-US"/>
        </w:rPr>
        <w:t>XI</w:t>
      </w:r>
      <w:r>
        <w:rPr>
          <w:i/>
          <w:spacing w:val="-4"/>
          <w:kern w:val="2"/>
          <w:sz w:val="26"/>
          <w:szCs w:val="26"/>
        </w:rPr>
        <w:t xml:space="preserve"> корпус, к. 507).</w:t>
      </w:r>
    </w:p>
    <w:p w:rsidR="006040F7" w:rsidRDefault="006040F7" w:rsidP="006040F7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Председатель программного комитета</w:t>
      </w:r>
      <w:r>
        <w:rPr>
          <w:sz w:val="26"/>
          <w:szCs w:val="26"/>
        </w:rPr>
        <w:t xml:space="preserve"> — директор Института истории и международных отношений СГУ д.э.н., проф. Т.В. Черевичко</w:t>
      </w:r>
    </w:p>
    <w:p w:rsidR="006040F7" w:rsidRDefault="006040F7" w:rsidP="006040F7">
      <w:pPr>
        <w:rPr>
          <w:b/>
          <w:color w:val="000000"/>
          <w:sz w:val="28"/>
          <w:szCs w:val="28"/>
        </w:rPr>
      </w:pPr>
      <w:r>
        <w:rPr>
          <w:i/>
          <w:sz w:val="26"/>
          <w:szCs w:val="26"/>
        </w:rPr>
        <w:t>Председатель оргкомитета</w:t>
      </w:r>
      <w:r>
        <w:rPr>
          <w:sz w:val="26"/>
          <w:szCs w:val="26"/>
        </w:rPr>
        <w:t xml:space="preserve"> — </w:t>
      </w:r>
      <w:proofErr w:type="spellStart"/>
      <w:r>
        <w:rPr>
          <w:sz w:val="26"/>
          <w:szCs w:val="26"/>
        </w:rPr>
        <w:t>к.с.н</w:t>
      </w:r>
      <w:proofErr w:type="spellEnd"/>
      <w:r>
        <w:rPr>
          <w:sz w:val="26"/>
          <w:szCs w:val="26"/>
        </w:rPr>
        <w:t xml:space="preserve">, доц. К. М. </w:t>
      </w:r>
      <w:proofErr w:type="spellStart"/>
      <w:r>
        <w:rPr>
          <w:sz w:val="26"/>
          <w:szCs w:val="26"/>
        </w:rPr>
        <w:t>Керими</w:t>
      </w:r>
      <w:proofErr w:type="spellEnd"/>
    </w:p>
    <w:p w:rsidR="006040F7" w:rsidRDefault="006040F7" w:rsidP="006040F7">
      <w:pPr>
        <w:rPr>
          <w:b/>
          <w:color w:val="000000"/>
          <w:sz w:val="28"/>
          <w:szCs w:val="28"/>
        </w:rPr>
      </w:pPr>
      <w:r>
        <w:rPr>
          <w:sz w:val="26"/>
          <w:szCs w:val="26"/>
        </w:rPr>
        <w:t xml:space="preserve">Тел.: </w:t>
      </w:r>
      <w:r>
        <w:rPr>
          <w:b/>
          <w:sz w:val="26"/>
          <w:szCs w:val="26"/>
        </w:rPr>
        <w:t>+7 (8452) 21 - 06 — 58 (телефон кафедры)</w:t>
      </w:r>
    </w:p>
    <w:p w:rsidR="006040F7" w:rsidRDefault="006040F7" w:rsidP="006040F7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Эл. адрес ответственного лица: </w:t>
      </w:r>
      <w:proofErr w:type="spellStart"/>
      <w:r w:rsidRPr="006040F7">
        <w:rPr>
          <w:color w:val="000000"/>
          <w:sz w:val="28"/>
          <w:szCs w:val="28"/>
          <w:lang w:val="en-US"/>
        </w:rPr>
        <w:t>kerimikira</w:t>
      </w:r>
      <w:proofErr w:type="spellEnd"/>
      <w:r w:rsidRPr="006040F7">
        <w:rPr>
          <w:color w:val="000000"/>
          <w:sz w:val="28"/>
          <w:szCs w:val="28"/>
        </w:rPr>
        <w:t>@</w:t>
      </w:r>
      <w:proofErr w:type="spellStart"/>
      <w:r w:rsidRPr="002A227A">
        <w:rPr>
          <w:color w:val="000000"/>
          <w:sz w:val="28"/>
          <w:szCs w:val="28"/>
        </w:rPr>
        <w:t>yandex.ru</w:t>
      </w:r>
      <w:proofErr w:type="spellEnd"/>
      <w:r w:rsidRPr="002A227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Керими</w:t>
      </w:r>
      <w:proofErr w:type="spellEnd"/>
      <w:r>
        <w:rPr>
          <w:color w:val="000000"/>
          <w:sz w:val="28"/>
          <w:szCs w:val="28"/>
        </w:rPr>
        <w:t xml:space="preserve"> Кира Мухамедовна</w:t>
      </w:r>
    </w:p>
    <w:p w:rsidR="006040F7" w:rsidRDefault="006040F7" w:rsidP="006040F7">
      <w:pPr>
        <w:jc w:val="center"/>
        <w:rPr>
          <w:sz w:val="28"/>
          <w:szCs w:val="28"/>
        </w:rPr>
      </w:pPr>
    </w:p>
    <w:p w:rsidR="006040F7" w:rsidRDefault="006040F7" w:rsidP="006040F7">
      <w:pPr>
        <w:jc w:val="center"/>
      </w:pPr>
    </w:p>
    <w:p w:rsidR="00BA3667" w:rsidRDefault="00BA3667">
      <w:pPr>
        <w:spacing w:after="160" w:line="259" w:lineRule="auto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br w:type="page"/>
      </w:r>
    </w:p>
    <w:p w:rsidR="006040F7" w:rsidRDefault="006040F7" w:rsidP="006040F7">
      <w:pPr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/>
          <w:bCs/>
          <w:sz w:val="22"/>
          <w:szCs w:val="22"/>
        </w:rPr>
        <w:lastRenderedPageBreak/>
        <w:t>Регистрационная форма</w:t>
      </w:r>
    </w:p>
    <w:p w:rsidR="006040F7" w:rsidRPr="006040F7" w:rsidRDefault="006040F7" w:rsidP="006040F7">
      <w:pPr>
        <w:tabs>
          <w:tab w:val="left" w:pos="2490"/>
        </w:tabs>
        <w:autoSpaceDE w:val="0"/>
        <w:jc w:val="center"/>
        <w:rPr>
          <w:rFonts w:eastAsia="TimesNewRomanPS-BoldMT"/>
          <w:b/>
          <w:bCs/>
          <w:sz w:val="22"/>
          <w:szCs w:val="22"/>
        </w:rPr>
      </w:pPr>
      <w:r>
        <w:rPr>
          <w:rFonts w:eastAsia="TimesNewRomanPS-BoldMT"/>
          <w:bCs/>
          <w:color w:val="000000"/>
          <w:sz w:val="28"/>
          <w:szCs w:val="22"/>
        </w:rPr>
        <w:t>Всероссийская научно-практическая конференция</w:t>
      </w:r>
    </w:p>
    <w:p w:rsidR="006040F7" w:rsidRDefault="006040F7" w:rsidP="006040F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040F7">
        <w:rPr>
          <w:b/>
          <w:sz w:val="28"/>
          <w:szCs w:val="28"/>
        </w:rPr>
        <w:t>Туризм и сервис: от будущего к настоящему</w:t>
      </w:r>
      <w:r>
        <w:rPr>
          <w:b/>
          <w:sz w:val="28"/>
          <w:szCs w:val="28"/>
        </w:rPr>
        <w:t>»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Фамилия__________________________________________________________________________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Имя______________________________________________________________________________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Отчество__________________________________________________________________________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Учёная степень, звание______________________________________________________________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Название организации_______________________________________________________________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Город проживания__________________________________________________________________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Телефон______________________Факс_____________________E-mail______________________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Название доклада___________________________________________________________________</w:t>
      </w:r>
    </w:p>
    <w:p w:rsidR="006040F7" w:rsidRDefault="006040F7" w:rsidP="006040F7">
      <w:pPr>
        <w:autoSpaceDE w:val="0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Планируемое тематическое направление конференции____________________________________</w:t>
      </w:r>
    </w:p>
    <w:p w:rsidR="006040F7" w:rsidRDefault="006040F7" w:rsidP="006040F7">
      <w:pPr>
        <w:autoSpaceDE w:val="0"/>
      </w:pPr>
      <w:r>
        <w:rPr>
          <w:rFonts w:eastAsia="TimesNewRomanPSMT"/>
          <w:sz w:val="22"/>
          <w:szCs w:val="22"/>
        </w:rPr>
        <w:t>Потребность в технических средствах для демонстрации доклада___________________________</w:t>
      </w:r>
    </w:p>
    <w:p w:rsidR="006040F7" w:rsidRPr="00BD7754" w:rsidRDefault="006040F7" w:rsidP="006040F7">
      <w:pPr>
        <w:jc w:val="center"/>
        <w:rPr>
          <w:b/>
          <w:bCs/>
          <w:sz w:val="28"/>
          <w:szCs w:val="28"/>
        </w:rPr>
      </w:pPr>
    </w:p>
    <w:p w:rsidR="004416E7" w:rsidRDefault="004416E7"/>
    <w:sectPr w:rsidR="004416E7" w:rsidSect="001B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8D5494"/>
    <w:multiLevelType w:val="hybridMultilevel"/>
    <w:tmpl w:val="1794F13E"/>
    <w:lvl w:ilvl="0" w:tplc="993AA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8C5"/>
    <w:multiLevelType w:val="hybridMultilevel"/>
    <w:tmpl w:val="8FD8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0C9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B7E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36001"/>
    <w:multiLevelType w:val="multilevel"/>
    <w:tmpl w:val="E6B6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8F4185"/>
    <w:multiLevelType w:val="multilevel"/>
    <w:tmpl w:val="CD8E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F60B9B"/>
    <w:multiLevelType w:val="multilevel"/>
    <w:tmpl w:val="CD8E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1926957"/>
    <w:multiLevelType w:val="hybridMultilevel"/>
    <w:tmpl w:val="1794F13E"/>
    <w:lvl w:ilvl="0" w:tplc="993AA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809D9"/>
    <w:multiLevelType w:val="hybridMultilevel"/>
    <w:tmpl w:val="F90AB2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B60DF9"/>
    <w:multiLevelType w:val="hybridMultilevel"/>
    <w:tmpl w:val="7B0ACF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6524D2"/>
    <w:multiLevelType w:val="multilevel"/>
    <w:tmpl w:val="8DC6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F489C"/>
    <w:multiLevelType w:val="hybridMultilevel"/>
    <w:tmpl w:val="A93836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057421C"/>
    <w:multiLevelType w:val="hybridMultilevel"/>
    <w:tmpl w:val="EF1C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A41FC"/>
    <w:multiLevelType w:val="hybridMultilevel"/>
    <w:tmpl w:val="329630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BED2E6E"/>
    <w:multiLevelType w:val="multilevel"/>
    <w:tmpl w:val="E6B6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95E4FBD"/>
    <w:multiLevelType w:val="hybridMultilevel"/>
    <w:tmpl w:val="1794F13E"/>
    <w:lvl w:ilvl="0" w:tplc="993AA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47471"/>
    <w:multiLevelType w:val="hybridMultilevel"/>
    <w:tmpl w:val="D7DE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40D1A"/>
    <w:multiLevelType w:val="hybridMultilevel"/>
    <w:tmpl w:val="9558B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19"/>
  </w:num>
  <w:num w:numId="15">
    <w:abstractNumId w:val="15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5B"/>
    <w:rsid w:val="00153B84"/>
    <w:rsid w:val="001B1F5B"/>
    <w:rsid w:val="001E7446"/>
    <w:rsid w:val="0026567A"/>
    <w:rsid w:val="00286CAC"/>
    <w:rsid w:val="002A227A"/>
    <w:rsid w:val="00301B7D"/>
    <w:rsid w:val="003C251D"/>
    <w:rsid w:val="004416E7"/>
    <w:rsid w:val="00477114"/>
    <w:rsid w:val="004C6E17"/>
    <w:rsid w:val="004F28AF"/>
    <w:rsid w:val="006040F7"/>
    <w:rsid w:val="00661BE9"/>
    <w:rsid w:val="006977D5"/>
    <w:rsid w:val="00712B05"/>
    <w:rsid w:val="00790CA5"/>
    <w:rsid w:val="007A1753"/>
    <w:rsid w:val="007B1917"/>
    <w:rsid w:val="0080748C"/>
    <w:rsid w:val="00882560"/>
    <w:rsid w:val="0098406A"/>
    <w:rsid w:val="00994C98"/>
    <w:rsid w:val="00A64AAE"/>
    <w:rsid w:val="00B71F93"/>
    <w:rsid w:val="00B94D5C"/>
    <w:rsid w:val="00BA3667"/>
    <w:rsid w:val="00C53233"/>
    <w:rsid w:val="00CF1FDA"/>
    <w:rsid w:val="00D07A5B"/>
    <w:rsid w:val="00D10661"/>
    <w:rsid w:val="00D63D6C"/>
    <w:rsid w:val="00D665BA"/>
    <w:rsid w:val="00E33F65"/>
    <w:rsid w:val="00F3166C"/>
    <w:rsid w:val="00F5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323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A5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07A5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D07A5B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477114"/>
    <w:pPr>
      <w:ind w:left="720"/>
      <w:contextualSpacing/>
    </w:pPr>
  </w:style>
  <w:style w:type="paragraph" w:customStyle="1" w:styleId="11">
    <w:name w:val="Выделенная цитата1"/>
    <w:basedOn w:val="a"/>
    <w:next w:val="a"/>
    <w:link w:val="a7"/>
    <w:uiPriority w:val="99"/>
    <w:rsid w:val="00712B0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7">
    <w:name w:val="Выделенная цитата Знак"/>
    <w:link w:val="11"/>
    <w:locked/>
    <w:rsid w:val="00712B05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B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Алексей</dc:creator>
  <cp:keywords/>
  <dc:description/>
  <cp:lastModifiedBy>user</cp:lastModifiedBy>
  <cp:revision>5</cp:revision>
  <dcterms:created xsi:type="dcterms:W3CDTF">2023-12-26T02:52:00Z</dcterms:created>
  <dcterms:modified xsi:type="dcterms:W3CDTF">2023-12-27T17:25:00Z</dcterms:modified>
</cp:coreProperties>
</file>