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F3" w:rsidRPr="00C77AF3" w:rsidRDefault="00C77AF3" w:rsidP="00C77AF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AF3">
        <w:rPr>
          <w:rFonts w:ascii="Times New Roman" w:hAnsi="Times New Roman" w:cs="Times New Roman"/>
          <w:b/>
          <w:sz w:val="28"/>
          <w:szCs w:val="28"/>
        </w:rPr>
        <w:t>Направление «Юриспруденция» 4 курс (</w:t>
      </w:r>
      <w:proofErr w:type="spellStart"/>
      <w:r w:rsidRPr="00C77AF3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C77AF3">
        <w:rPr>
          <w:rFonts w:ascii="Times New Roman" w:hAnsi="Times New Roman" w:cs="Times New Roman"/>
          <w:b/>
          <w:sz w:val="28"/>
          <w:szCs w:val="28"/>
        </w:rPr>
        <w:t>) на базе среднего общего образования</w:t>
      </w:r>
    </w:p>
    <w:p w:rsidR="00C77AF3" w:rsidRPr="00C77AF3" w:rsidRDefault="00C77AF3" w:rsidP="00C77AF3">
      <w:pPr>
        <w:pStyle w:val="a3"/>
        <w:spacing w:line="240" w:lineRule="auto"/>
        <w:rPr>
          <w:b/>
          <w:szCs w:val="28"/>
        </w:rPr>
      </w:pPr>
      <w:r w:rsidRPr="00C77AF3">
        <w:rPr>
          <w:b/>
          <w:szCs w:val="28"/>
        </w:rPr>
        <w:t>профили – экспертно-консультационная деятельность</w:t>
      </w:r>
    </w:p>
    <w:p w:rsidR="00C77AF3" w:rsidRPr="00C77AF3" w:rsidRDefault="00C77AF3" w:rsidP="00C77AF3">
      <w:pPr>
        <w:pStyle w:val="a3"/>
        <w:spacing w:line="240" w:lineRule="auto"/>
        <w:rPr>
          <w:iCs/>
          <w:szCs w:val="28"/>
        </w:rPr>
      </w:pPr>
    </w:p>
    <w:p w:rsidR="00C77AF3" w:rsidRPr="00C77AF3" w:rsidRDefault="00C77AF3" w:rsidP="00C77A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AF3">
        <w:rPr>
          <w:rFonts w:ascii="Times New Roman" w:eastAsia="Calibri" w:hAnsi="Times New Roman" w:cs="Times New Roman"/>
          <w:b/>
          <w:sz w:val="28"/>
          <w:szCs w:val="28"/>
        </w:rPr>
        <w:t>Международное частное право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 xml:space="preserve">1. </w:t>
      </w:r>
      <w:r w:rsidRPr="00C77AF3">
        <w:rPr>
          <w:rFonts w:ascii="Times New Roman" w:eastAsia="Calibri" w:hAnsi="Times New Roman" w:cs="Times New Roman"/>
          <w:sz w:val="28"/>
          <w:szCs w:val="28"/>
        </w:rPr>
        <w:t>Понятие и предмет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Соотношение международного частного, международного публичного права и гражданского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Методы регулирования отношений, являющихся предметом МЧП.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Национальный режим. Режим наибольшего благоприятствования.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Взаимность и реторсия в МЧП.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 xml:space="preserve">6. </w:t>
      </w:r>
      <w:r w:rsidRPr="00C77AF3">
        <w:rPr>
          <w:rFonts w:ascii="Times New Roman" w:eastAsia="Calibri" w:hAnsi="Times New Roman" w:cs="Times New Roman"/>
          <w:sz w:val="28"/>
          <w:szCs w:val="28"/>
        </w:rPr>
        <w:t>Понятие и система источников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7.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Международный договор как источник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8.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Национальное законодательство как источник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9.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Обычай как источник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10.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Судебный прецедент как источник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11.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 и виды унификации.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12.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 и виды коллизий.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13.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Понятие, структура коллизионной нормы и виды коллизионных норм.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14.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Основные формулы прикрепления.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15.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Оговорка о публичном порядке.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16.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Обратная отсылка и отсылка к праву третьей страны.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17.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Толкование коллизионных норм и проблема понятий («конфликт квалификаций»).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Применение иностранного права и порядок установления его содержания.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19.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Физические лица как субъекты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20.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Правоспособность и дееспособность иностранных физических лиц и лиц без гражданства по законодательству РФ.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21.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Юридические лица как субъекты международного частного права. Критерии «национальности» юридического лица.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22.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Государство как субъект международного частного права.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23.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 иммунитета государства и его виды.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24.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Коллизионные вопросы права собственности в МЧП.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 xml:space="preserve">25. </w:t>
      </w:r>
      <w:r w:rsidRPr="00C77AF3">
        <w:rPr>
          <w:rFonts w:ascii="Times New Roman" w:eastAsia="Calibri" w:hAnsi="Times New Roman" w:cs="Times New Roman"/>
          <w:sz w:val="28"/>
          <w:szCs w:val="28"/>
        </w:rPr>
        <w:t>Правовой режим культурных ценностей.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26.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Правовое регулирование иностранных инвестиций. Понятие и виды иностранных инвестиций.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27.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Правовое положение иностранных инвесторов в РФ. Гарантии прав иностранных инвесторов.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28.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Автономия воли сторон в международном частном праве.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29.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Понятие, особенности и виды внешнеэкономических сделок. Форма внешнеэкономических сделок.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30.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Применяемое право к внешнеэкономическим сделкам. Пределы автономии воли сторон.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31.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правила толкования торговых терминов ИНКОТЕРМС.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32.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Сфера применения и общие положения Конвенц</w:t>
      </w:r>
      <w:proofErr w:type="gramStart"/>
      <w:r w:rsidRPr="00C77AF3">
        <w:rPr>
          <w:rFonts w:ascii="Times New Roman" w:eastAsia="Calibri" w:hAnsi="Times New Roman" w:cs="Times New Roman"/>
          <w:sz w:val="28"/>
          <w:szCs w:val="28"/>
        </w:rPr>
        <w:t>ии ОО</w:t>
      </w:r>
      <w:proofErr w:type="gramEnd"/>
      <w:r w:rsidRPr="00C77AF3">
        <w:rPr>
          <w:rFonts w:ascii="Times New Roman" w:eastAsia="Calibri" w:hAnsi="Times New Roman" w:cs="Times New Roman"/>
          <w:sz w:val="28"/>
          <w:szCs w:val="28"/>
        </w:rPr>
        <w:t>Н о договорах международной купли-продажи товаров</w:t>
      </w:r>
      <w:r w:rsidRPr="00C77AF3">
        <w:rPr>
          <w:rFonts w:ascii="Times New Roman" w:hAnsi="Times New Roman" w:cs="Times New Roman"/>
          <w:sz w:val="28"/>
          <w:szCs w:val="28"/>
        </w:rPr>
        <w:t xml:space="preserve"> </w:t>
      </w:r>
      <w:r w:rsidRPr="00C77AF3">
        <w:rPr>
          <w:rFonts w:ascii="Times New Roman" w:eastAsia="Calibri" w:hAnsi="Times New Roman" w:cs="Times New Roman"/>
          <w:sz w:val="28"/>
          <w:szCs w:val="28"/>
        </w:rPr>
        <w:t>1980 г.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33.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расч</w:t>
      </w:r>
      <w:r w:rsidRPr="00C77AF3">
        <w:rPr>
          <w:rFonts w:ascii="Times New Roman" w:hAnsi="Times New Roman" w:cs="Times New Roman"/>
          <w:sz w:val="28"/>
          <w:szCs w:val="28"/>
        </w:rPr>
        <w:t>ё</w:t>
      </w:r>
      <w:r w:rsidRPr="00C77AF3">
        <w:rPr>
          <w:rFonts w:ascii="Times New Roman" w:eastAsia="Calibri" w:hAnsi="Times New Roman" w:cs="Times New Roman"/>
          <w:sz w:val="28"/>
          <w:szCs w:val="28"/>
        </w:rPr>
        <w:t>тные отношения: понятие и содержание.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34.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расч</w:t>
      </w:r>
      <w:r w:rsidRPr="00C77AF3">
        <w:rPr>
          <w:rFonts w:ascii="Times New Roman" w:hAnsi="Times New Roman" w:cs="Times New Roman"/>
          <w:sz w:val="28"/>
          <w:szCs w:val="28"/>
        </w:rPr>
        <w:t>ё</w:t>
      </w:r>
      <w:r w:rsidRPr="00C77AF3">
        <w:rPr>
          <w:rFonts w:ascii="Times New Roman" w:eastAsia="Calibri" w:hAnsi="Times New Roman" w:cs="Times New Roman"/>
          <w:sz w:val="28"/>
          <w:szCs w:val="28"/>
        </w:rPr>
        <w:t>ты в форме инкассо.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35.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Аккредитивная форма расч</w:t>
      </w:r>
      <w:r w:rsidRPr="00C77AF3">
        <w:rPr>
          <w:rFonts w:ascii="Times New Roman" w:hAnsi="Times New Roman" w:cs="Times New Roman"/>
          <w:sz w:val="28"/>
          <w:szCs w:val="28"/>
        </w:rPr>
        <w:t>ё</w:t>
      </w:r>
      <w:r w:rsidRPr="00C77AF3">
        <w:rPr>
          <w:rFonts w:ascii="Times New Roman" w:eastAsia="Calibri" w:hAnsi="Times New Roman" w:cs="Times New Roman"/>
          <w:sz w:val="28"/>
          <w:szCs w:val="28"/>
        </w:rPr>
        <w:t>тов.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36.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Вексель. Унификация вексельного законодательства.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37.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Чек. Унификация чекового законодательства.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Определение валюты и валютных ценностей в законодательстве РФ. Валютные оговорки как способы страхования валютных рисков.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39.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Правовое регулирование валютных отношений и валютные операции в РФ.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40.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Правовое регулирование международных перевозок.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41.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железнодорожные перевозки.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42.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воздушные перевозки.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43.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автомобильные перевозки.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44.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Международные морские перевозки.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45.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Коллизионные вопросы регулирования внедоговорных обязательств.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46.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 права интеллектуальной собственности.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47.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Авторское право в международном частном праве.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48.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Промышленная собственность в международном частном праве.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49.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Товарные знаки в международном частном праве.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50.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Коллизионные вопросы регулирования наследственных отношений. Форма завещательных распоряжений.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51.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Особенности правового регулирования брачно-семейных отношений.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52.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Заключение брака с участием иностранных граждан. Консульские браки. Расторжение брака с участием иностранных граждан.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53.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Международное усыновление. Право, подлежащее применению к опеке и попечительству.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54.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Коллизионные вопросы регулирования трудовых отношений</w:t>
      </w:r>
      <w:r w:rsidRPr="00C77AF3">
        <w:rPr>
          <w:rFonts w:ascii="Times New Roman" w:hAnsi="Times New Roman" w:cs="Times New Roman"/>
          <w:sz w:val="28"/>
          <w:szCs w:val="28"/>
        </w:rPr>
        <w:t>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55.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 международного гражданского процесса. Процессуальное положение иностранных граждан.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56.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Исполнение иностранных судебных поручений.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57.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Легализация иностранных документов и </w:t>
      </w:r>
      <w:proofErr w:type="spellStart"/>
      <w:r w:rsidRPr="00C77AF3">
        <w:rPr>
          <w:rFonts w:ascii="Times New Roman" w:eastAsia="Calibri" w:hAnsi="Times New Roman" w:cs="Times New Roman"/>
          <w:sz w:val="28"/>
          <w:szCs w:val="28"/>
        </w:rPr>
        <w:t>апостиль</w:t>
      </w:r>
      <w:proofErr w:type="spellEnd"/>
      <w:r w:rsidRPr="00C77A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lastRenderedPageBreak/>
        <w:t>58.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Порядок признания и исполнения иностранных судебных решений.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>59.</w:t>
      </w:r>
      <w:r w:rsidRPr="00C77AF3">
        <w:rPr>
          <w:rFonts w:ascii="Times New Roman" w:eastAsia="Calibri" w:hAnsi="Times New Roman" w:cs="Times New Roman"/>
          <w:sz w:val="28"/>
          <w:szCs w:val="28"/>
        </w:rPr>
        <w:t xml:space="preserve"> Понятие международного коммерческого арбитража. </w:t>
      </w:r>
      <w:r w:rsidRPr="00C77AF3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C77AF3">
        <w:rPr>
          <w:rFonts w:ascii="Times New Roman" w:eastAsia="Calibri" w:hAnsi="Times New Roman" w:cs="Times New Roman"/>
          <w:sz w:val="28"/>
          <w:szCs w:val="28"/>
        </w:rPr>
        <w:t>международного коммерческого арбитража.</w:t>
      </w:r>
    </w:p>
    <w:p w:rsidR="00C77AF3" w:rsidRPr="00C77AF3" w:rsidRDefault="00C77AF3" w:rsidP="00C77A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AF3">
        <w:rPr>
          <w:rFonts w:ascii="Times New Roman" w:hAnsi="Times New Roman" w:cs="Times New Roman"/>
          <w:sz w:val="28"/>
          <w:szCs w:val="28"/>
        </w:rPr>
        <w:t xml:space="preserve">60. </w:t>
      </w:r>
      <w:r w:rsidRPr="00C77AF3">
        <w:rPr>
          <w:rFonts w:ascii="Times New Roman" w:eastAsia="Calibri" w:hAnsi="Times New Roman" w:cs="Times New Roman"/>
          <w:sz w:val="28"/>
          <w:szCs w:val="28"/>
        </w:rPr>
        <w:t>Понятие арбитражного соглашения и его виды.</w:t>
      </w:r>
    </w:p>
    <w:p w:rsidR="00D85D58" w:rsidRPr="00C77AF3" w:rsidRDefault="00D85D58">
      <w:pPr>
        <w:rPr>
          <w:rFonts w:ascii="Times New Roman" w:hAnsi="Times New Roman" w:cs="Times New Roman"/>
          <w:sz w:val="28"/>
          <w:szCs w:val="28"/>
        </w:rPr>
      </w:pPr>
    </w:p>
    <w:sectPr w:rsidR="00D85D58" w:rsidRPr="00C7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AF3"/>
    <w:rsid w:val="00C77AF3"/>
    <w:rsid w:val="00D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7AF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77AF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2016-10-18T09:24:00Z</dcterms:created>
  <dcterms:modified xsi:type="dcterms:W3CDTF">2016-10-18T09:24:00Z</dcterms:modified>
</cp:coreProperties>
</file>