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B9" w:rsidRPr="00A027B9" w:rsidRDefault="00A027B9" w:rsidP="00A027B9">
      <w:pPr>
        <w:shd w:val="clear" w:color="auto" w:fill="FFFFFF"/>
        <w:spacing w:line="317" w:lineRule="exact"/>
        <w:ind w:right="230" w:firstLine="567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A027B9">
        <w:rPr>
          <w:b/>
          <w:color w:val="000000" w:themeColor="text1"/>
          <w:sz w:val="28"/>
          <w:szCs w:val="28"/>
          <w:shd w:val="clear" w:color="auto" w:fill="FFFFFF"/>
        </w:rPr>
        <w:t>Темы презентаций по Юридической психологии для студентов ИДПО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(преподаватель Романова Н.М.)</w:t>
      </w:r>
    </w:p>
    <w:p w:rsidR="00A027B9" w:rsidRDefault="00A027B9" w:rsidP="00A027B9">
      <w:pPr>
        <w:shd w:val="clear" w:color="auto" w:fill="FFFFFF"/>
        <w:spacing w:line="317" w:lineRule="exact"/>
        <w:ind w:right="23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027B9" w:rsidRDefault="00A027B9" w:rsidP="00A027B9">
      <w:pPr>
        <w:shd w:val="clear" w:color="auto" w:fill="FFFFFF"/>
        <w:spacing w:line="317" w:lineRule="exact"/>
        <w:ind w:right="23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027B9" w:rsidRPr="00921794" w:rsidRDefault="00A027B9" w:rsidP="00A027B9">
      <w:pPr>
        <w:shd w:val="clear" w:color="auto" w:fill="FFFFFF"/>
        <w:spacing w:line="317" w:lineRule="exact"/>
        <w:ind w:right="230" w:firstLine="567"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1.</w:t>
      </w:r>
      <w:r w:rsidRPr="00921794">
        <w:rPr>
          <w:color w:val="000000" w:themeColor="text1"/>
          <w:sz w:val="28"/>
          <w:szCs w:val="28"/>
          <w:shd w:val="clear" w:color="auto" w:fill="FFFFFF"/>
        </w:rPr>
        <w:t>Ранняя история юридической психологии (17-18 век)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21794">
        <w:rPr>
          <w:rFonts w:eastAsia="Times New Roman"/>
          <w:color w:val="000000" w:themeColor="text1"/>
          <w:spacing w:val="17"/>
          <w:sz w:val="28"/>
          <w:szCs w:val="28"/>
        </w:rPr>
        <w:t xml:space="preserve"> Работы, заложившие  основания</w:t>
      </w:r>
      <w:r w:rsidRPr="00921794">
        <w:rPr>
          <w:rFonts w:eastAsia="Times New Roman"/>
          <w:color w:val="000000" w:themeColor="text1"/>
          <w:spacing w:val="-5"/>
          <w:sz w:val="28"/>
          <w:szCs w:val="28"/>
        </w:rPr>
        <w:t xml:space="preserve"> юридической психологии: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И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Т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Посошков, В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>Н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>Татищев, М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М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Щербатов, </w:t>
      </w:r>
    </w:p>
    <w:p w:rsidR="00A027B9" w:rsidRPr="00921794" w:rsidRDefault="00A027B9" w:rsidP="00A027B9">
      <w:pPr>
        <w:shd w:val="clear" w:color="auto" w:fill="F8F8F8"/>
        <w:spacing w:after="150" w:line="360" w:lineRule="atLeast"/>
        <w:ind w:right="375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921794">
        <w:rPr>
          <w:rFonts w:eastAsia="Times New Roman"/>
          <w:bCs/>
          <w:color w:val="000000" w:themeColor="text1"/>
          <w:sz w:val="28"/>
          <w:szCs w:val="28"/>
        </w:rPr>
        <w:t>А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Н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Радищев, Ф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В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Ушаков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</w:p>
    <w:p w:rsidR="00A027B9" w:rsidRPr="00921794" w:rsidRDefault="00A027B9" w:rsidP="00A027B9">
      <w:pPr>
        <w:shd w:val="clear" w:color="auto" w:fill="F8F8F8"/>
        <w:spacing w:after="150" w:line="360" w:lineRule="atLeast"/>
        <w:ind w:right="375"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 xml:space="preserve">2. </w:t>
      </w:r>
      <w:r w:rsidRPr="00921794">
        <w:rPr>
          <w:color w:val="000000" w:themeColor="text1"/>
          <w:sz w:val="28"/>
          <w:szCs w:val="28"/>
          <w:shd w:val="clear" w:color="auto" w:fill="FFFFFF"/>
        </w:rPr>
        <w:t>Оформление юридической психологии как науки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217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Зарождение и развитие юридической психологии в России  (конец XVIII - начало XIX вв</w:t>
      </w:r>
      <w:r>
        <w:rPr>
          <w:rFonts w:eastAsia="Times New Roman"/>
          <w:bCs/>
          <w:color w:val="000000" w:themeColor="text1"/>
          <w:sz w:val="28"/>
          <w:szCs w:val="28"/>
        </w:rPr>
        <w:t>.</w:t>
      </w:r>
      <w:proofErr w:type="gramStart"/>
      <w:r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>)</w:t>
      </w:r>
      <w:proofErr w:type="gramEnd"/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 </w:t>
      </w:r>
    </w:p>
    <w:p w:rsidR="00A027B9" w:rsidRPr="00921794" w:rsidRDefault="00A027B9" w:rsidP="00A027B9">
      <w:pPr>
        <w:shd w:val="clear" w:color="auto" w:fill="F8F8F8"/>
        <w:spacing w:after="150" w:line="360" w:lineRule="atLeast"/>
        <w:ind w:right="375" w:firstLine="567"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 xml:space="preserve">3. </w:t>
      </w:r>
      <w:r w:rsidRPr="00921794">
        <w:rPr>
          <w:color w:val="000000" w:themeColor="text1"/>
          <w:sz w:val="28"/>
          <w:szCs w:val="28"/>
          <w:shd w:val="clear" w:color="auto" w:fill="FFFFFF"/>
        </w:rPr>
        <w:t xml:space="preserve"> Оформление юридической психологии как науки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217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Развитие судебной психологии в Европе  (XVIII - начало XIX </w:t>
      </w:r>
      <w:proofErr w:type="spellStart"/>
      <w:proofErr w:type="gramStart"/>
      <w:r w:rsidRPr="00921794">
        <w:rPr>
          <w:rFonts w:eastAsia="Times New Roman"/>
          <w:bCs/>
          <w:color w:val="000000" w:themeColor="text1"/>
          <w:sz w:val="28"/>
          <w:szCs w:val="28"/>
        </w:rPr>
        <w:t>вв</w:t>
      </w:r>
      <w:proofErr w:type="spellEnd"/>
      <w:proofErr w:type="gramEnd"/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):    </w:t>
      </w:r>
    </w:p>
    <w:p w:rsidR="00A027B9" w:rsidRPr="00921794" w:rsidRDefault="00A027B9" w:rsidP="00A027B9">
      <w:pPr>
        <w:shd w:val="clear" w:color="auto" w:fill="FFFFFF"/>
        <w:spacing w:line="317" w:lineRule="exact"/>
        <w:ind w:right="197" w:firstLine="567"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 xml:space="preserve">4.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>Середина - конец XIX в</w:t>
      </w:r>
      <w:r>
        <w:rPr>
          <w:rFonts w:eastAsia="Times New Roman"/>
          <w:bCs/>
          <w:color w:val="000000" w:themeColor="text1"/>
          <w:sz w:val="28"/>
          <w:szCs w:val="28"/>
        </w:rPr>
        <w:t>.</w:t>
      </w:r>
      <w:proofErr w:type="gramStart"/>
      <w:r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>:</w:t>
      </w:r>
      <w:proofErr w:type="gramEnd"/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создание   основ 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>фундамента психологической науки (работы Н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Г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Чернышевского, В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Г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Белинского, И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М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Сеченова, Д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А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21794">
        <w:rPr>
          <w:rFonts w:eastAsia="Times New Roman"/>
          <w:bCs/>
          <w:color w:val="000000" w:themeColor="text1"/>
          <w:sz w:val="28"/>
          <w:szCs w:val="28"/>
        </w:rPr>
        <w:t>Дриля</w:t>
      </w:r>
      <w:proofErr w:type="spellEnd"/>
      <w:r w:rsidRPr="00921794">
        <w:rPr>
          <w:rFonts w:eastAsia="Times New Roman"/>
          <w:bCs/>
          <w:color w:val="000000" w:themeColor="text1"/>
          <w:sz w:val="28"/>
          <w:szCs w:val="28"/>
        </w:rPr>
        <w:t>, А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У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Фрезе)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Антропологический подход к криминологии и криминальной психологии: Ч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21794">
        <w:rPr>
          <w:rFonts w:eastAsia="Times New Roman"/>
          <w:bCs/>
          <w:color w:val="000000" w:themeColor="text1"/>
          <w:sz w:val="28"/>
          <w:szCs w:val="28"/>
        </w:rPr>
        <w:t>Ломброзо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</w:p>
    <w:p w:rsidR="00A027B9" w:rsidRPr="00921794" w:rsidRDefault="00A027B9" w:rsidP="00A027B9">
      <w:pPr>
        <w:shd w:val="clear" w:color="auto" w:fill="FFFFFF"/>
        <w:spacing w:line="317" w:lineRule="exact"/>
        <w:ind w:right="197" w:firstLine="567"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 xml:space="preserve">5.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>Развитие</w:t>
      </w:r>
      <w:r w:rsidRPr="00921794">
        <w:rPr>
          <w:color w:val="000000" w:themeColor="text1"/>
          <w:sz w:val="28"/>
          <w:szCs w:val="28"/>
          <w:shd w:val="clear" w:color="auto" w:fill="FFFFFF"/>
        </w:rPr>
        <w:t xml:space="preserve"> юридической психологии в XX столетии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Выделение юридической психологии как науки (1906 г</w:t>
      </w:r>
      <w:r>
        <w:rPr>
          <w:rFonts w:eastAsia="Times New Roman"/>
          <w:bCs/>
          <w:color w:val="000000" w:themeColor="text1"/>
          <w:sz w:val="28"/>
          <w:szCs w:val="28"/>
        </w:rPr>
        <w:t>.</w:t>
      </w:r>
      <w:proofErr w:type="gramStart"/>
      <w:r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>)</w:t>
      </w:r>
      <w:proofErr w:type="gramEnd"/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Исследование психологии отдельных категорий преступников и психологическое изучение преступления и наказания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 </w:t>
      </w:r>
    </w:p>
    <w:p w:rsidR="00A027B9" w:rsidRPr="00921794" w:rsidRDefault="00A027B9" w:rsidP="00A027B9">
      <w:pPr>
        <w:shd w:val="clear" w:color="auto" w:fill="FFFFFF"/>
        <w:spacing w:line="317" w:lineRule="exact"/>
        <w:ind w:right="197" w:firstLine="567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</w:p>
    <w:p w:rsidR="00A027B9" w:rsidRPr="00921794" w:rsidRDefault="00A027B9" w:rsidP="00A027B9">
      <w:pPr>
        <w:shd w:val="clear" w:color="auto" w:fill="F8F8F8"/>
        <w:spacing w:after="150" w:line="360" w:lineRule="atLeast"/>
        <w:ind w:right="375" w:firstLine="567"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 xml:space="preserve">6.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>Экспериментальные исследования в юридической психологии:   экспериментальное исследование малолетних преступников под руководством В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М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Бехтерева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Работы В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М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Бехтерева, С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С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Корсакова, В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П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Сербского в области юридической психологии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</w:p>
    <w:p w:rsidR="00A027B9" w:rsidRPr="00921794" w:rsidRDefault="00A027B9" w:rsidP="00A027B9">
      <w:pPr>
        <w:shd w:val="clear" w:color="auto" w:fill="F8F8F8"/>
        <w:spacing w:after="150" w:line="360" w:lineRule="atLeast"/>
        <w:ind w:right="375" w:firstLine="567"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 xml:space="preserve">7.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>Вклад в развитие психодиагностического инструментария работ  К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>Г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>Юнга (ассоциативный тест), работ А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>Р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21794">
        <w:rPr>
          <w:rFonts w:eastAsia="Times New Roman"/>
          <w:bCs/>
          <w:color w:val="000000" w:themeColor="text1"/>
          <w:sz w:val="28"/>
          <w:szCs w:val="28"/>
        </w:rPr>
        <w:t>Лурия</w:t>
      </w:r>
      <w:proofErr w:type="spellEnd"/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(применение методов экспериментальной психологии для раскрытия и расследования преступлений)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</w:p>
    <w:p w:rsidR="001F1E74" w:rsidRDefault="00A027B9" w:rsidP="00A027B9">
      <w:pPr>
        <w:shd w:val="clear" w:color="auto" w:fill="F8F8F8"/>
        <w:spacing w:after="150" w:line="360" w:lineRule="atLeast"/>
        <w:ind w:right="375" w:firstLine="567"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 xml:space="preserve">8.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 Личность преступника и его перевоспитание (работы С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>А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21794">
        <w:rPr>
          <w:rFonts w:eastAsia="Times New Roman"/>
          <w:bCs/>
          <w:color w:val="000000" w:themeColor="text1"/>
          <w:sz w:val="28"/>
          <w:szCs w:val="28"/>
        </w:rPr>
        <w:t>Познышева</w:t>
      </w:r>
      <w:proofErr w:type="spellEnd"/>
      <w:r w:rsidRPr="00921794">
        <w:rPr>
          <w:rFonts w:eastAsia="Times New Roman"/>
          <w:bCs/>
          <w:color w:val="000000" w:themeColor="text1"/>
          <w:sz w:val="28"/>
          <w:szCs w:val="28"/>
        </w:rPr>
        <w:t>)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921794">
        <w:rPr>
          <w:rFonts w:eastAsia="Times New Roman"/>
          <w:bCs/>
          <w:color w:val="000000" w:themeColor="text1"/>
          <w:sz w:val="28"/>
          <w:szCs w:val="28"/>
        </w:rPr>
        <w:t xml:space="preserve">  </w:t>
      </w:r>
    </w:p>
    <w:p w:rsidR="003F3825" w:rsidRDefault="001F1E74" w:rsidP="001F1E74">
      <w:pPr>
        <w:shd w:val="clear" w:color="auto" w:fill="FFFFFF"/>
        <w:spacing w:before="312"/>
        <w:ind w:left="29" w:firstLine="720"/>
        <w:contextualSpacing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9.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>Приемы правомерного психического воздействия на личность допрашиваемого, противодействующего следствию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. </w:t>
      </w:r>
    </w:p>
    <w:p w:rsidR="001F1E74" w:rsidRDefault="001F1E74" w:rsidP="001F1E74">
      <w:pPr>
        <w:shd w:val="clear" w:color="auto" w:fill="FFFFFF"/>
        <w:spacing w:before="312"/>
        <w:ind w:left="29"/>
        <w:contextualSpacing/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1F1E74" w:rsidRDefault="001F1E74" w:rsidP="001F1E74">
      <w:pPr>
        <w:shd w:val="clear" w:color="auto" w:fill="FFFFFF"/>
        <w:spacing w:before="312"/>
        <w:ind w:left="29"/>
        <w:contextualSpacing/>
        <w:jc w:val="both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10.</w:t>
      </w:r>
      <w:r w:rsidRPr="001F1E74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 xml:space="preserve">История развития отечественной 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и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>зарубежной криминальной психологии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. </w:t>
      </w:r>
    </w:p>
    <w:p w:rsidR="001F1E74" w:rsidRDefault="001F1E74" w:rsidP="001F1E74">
      <w:pPr>
        <w:shd w:val="clear" w:color="auto" w:fill="FFFFFF"/>
        <w:contextualSpacing/>
        <w:jc w:val="both"/>
        <w:rPr>
          <w:rFonts w:eastAsia="Times New Roman"/>
          <w:bCs/>
          <w:iCs/>
          <w:color w:val="000000"/>
          <w:sz w:val="28"/>
          <w:szCs w:val="28"/>
        </w:rPr>
      </w:pPr>
    </w:p>
    <w:p w:rsidR="001F1E74" w:rsidRDefault="001F1E74" w:rsidP="001F1E74">
      <w:pPr>
        <w:shd w:val="clear" w:color="auto" w:fill="FFFFFF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Cs/>
          <w:iCs/>
          <w:color w:val="000000"/>
          <w:sz w:val="28"/>
          <w:szCs w:val="28"/>
        </w:rPr>
        <w:t>11.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r w:rsidRPr="009C327B">
        <w:rPr>
          <w:color w:val="000000"/>
          <w:sz w:val="28"/>
          <w:szCs w:val="28"/>
          <w:shd w:val="clear" w:color="auto" w:fill="FFFFFF"/>
        </w:rPr>
        <w:t>Психология насильственной преступности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 xml:space="preserve"> Теории агрессии 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в работах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>отечественных и зарубежных авторов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. </w:t>
      </w:r>
      <w:r w:rsidRPr="00E732F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1F1E74" w:rsidRDefault="001F1E74" w:rsidP="001F1E74">
      <w:pPr>
        <w:shd w:val="clear" w:color="auto" w:fill="FFFFFF"/>
        <w:contextualSpacing/>
        <w:jc w:val="both"/>
        <w:rPr>
          <w:rFonts w:eastAsia="Times New Roman"/>
          <w:bCs/>
          <w:iCs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12.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>Концепция «дифференцированных связей» Э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.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 xml:space="preserve"> Сазерленда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.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</w:p>
    <w:p w:rsidR="001F1E74" w:rsidRDefault="001F1E74" w:rsidP="001F1E74">
      <w:pPr>
        <w:shd w:val="clear" w:color="auto" w:fill="FFFFFF"/>
        <w:contextualSpacing/>
        <w:jc w:val="both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13.</w:t>
      </w:r>
      <w:r w:rsidRPr="001F1E74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>Индикаторы личности серийного сексуального преступника: триада Макдональда, модус операнди, «автограф» преступника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.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</w:p>
    <w:p w:rsidR="001F1E74" w:rsidRDefault="001F1E74" w:rsidP="001F1E74">
      <w:pPr>
        <w:shd w:val="clear" w:color="auto" w:fill="FFFFFF"/>
        <w:contextualSpacing/>
        <w:jc w:val="both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14.</w:t>
      </w:r>
      <w:r w:rsidRPr="001F1E74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>Ювенальный подход к профилактике девиантности несовершеннолетних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.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</w:p>
    <w:p w:rsidR="001F1E74" w:rsidRDefault="001F1E74" w:rsidP="001F1E74">
      <w:pPr>
        <w:shd w:val="clear" w:color="auto" w:fill="FFFFFF"/>
        <w:contextualSpacing/>
        <w:jc w:val="both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15.</w:t>
      </w:r>
      <w:r w:rsidRPr="001F1E74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 xml:space="preserve">Концепция «агрессивного поведения подростков как форма самоутверждения» 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(А. Бандура, А.  </w:t>
      </w:r>
      <w:proofErr w:type="spellStart"/>
      <w:r>
        <w:rPr>
          <w:rFonts w:eastAsia="Times New Roman"/>
          <w:bCs/>
          <w:iCs/>
          <w:color w:val="000000"/>
          <w:sz w:val="28"/>
          <w:szCs w:val="28"/>
        </w:rPr>
        <w:t>Басс</w:t>
      </w:r>
      <w:proofErr w:type="spellEnd"/>
      <w:r>
        <w:rPr>
          <w:rFonts w:eastAsia="Times New Roman"/>
          <w:bCs/>
          <w:iCs/>
          <w:color w:val="000000"/>
          <w:sz w:val="28"/>
          <w:szCs w:val="28"/>
        </w:rPr>
        <w:t xml:space="preserve">, М </w:t>
      </w:r>
      <w:proofErr w:type="spellStart"/>
      <w:r>
        <w:rPr>
          <w:rFonts w:eastAsia="Times New Roman"/>
          <w:bCs/>
          <w:iCs/>
          <w:color w:val="000000"/>
          <w:sz w:val="28"/>
          <w:szCs w:val="28"/>
        </w:rPr>
        <w:t>Лазарус</w:t>
      </w:r>
      <w:proofErr w:type="spellEnd"/>
      <w:r>
        <w:rPr>
          <w:rFonts w:eastAsia="Times New Roman"/>
          <w:bCs/>
          <w:iCs/>
          <w:color w:val="000000"/>
          <w:sz w:val="28"/>
          <w:szCs w:val="28"/>
        </w:rPr>
        <w:t xml:space="preserve">).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</w:p>
    <w:p w:rsidR="001F1E74" w:rsidRDefault="001F1E74" w:rsidP="001F1E74">
      <w:pPr>
        <w:shd w:val="clear" w:color="auto" w:fill="FFFFFF"/>
        <w:spacing w:before="312"/>
        <w:contextualSpacing/>
        <w:jc w:val="both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16.</w:t>
      </w:r>
      <w:r w:rsidRPr="001F1E74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Концепция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>«запятнанной репутации», «наклеивания ярлыков»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 в структуре девиантного и криминального поведения личности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>(Э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.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E732FC">
        <w:rPr>
          <w:rFonts w:eastAsia="Times New Roman"/>
          <w:bCs/>
          <w:iCs/>
          <w:color w:val="000000"/>
          <w:sz w:val="28"/>
          <w:szCs w:val="28"/>
        </w:rPr>
        <w:t>Гоффман</w:t>
      </w:r>
      <w:proofErr w:type="spellEnd"/>
      <w:r w:rsidRPr="00E732FC">
        <w:rPr>
          <w:rFonts w:eastAsia="Times New Roman"/>
          <w:bCs/>
          <w:iCs/>
          <w:color w:val="000000"/>
          <w:sz w:val="28"/>
          <w:szCs w:val="28"/>
        </w:rPr>
        <w:t>, Г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.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 xml:space="preserve"> Беккер)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.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</w:p>
    <w:p w:rsidR="001E7C21" w:rsidRDefault="001E7C21" w:rsidP="001F1E74">
      <w:pPr>
        <w:shd w:val="clear" w:color="auto" w:fill="FFFFFF"/>
        <w:contextualSpacing/>
        <w:jc w:val="both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17.</w:t>
      </w:r>
      <w:r w:rsidRPr="001E7C21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>Социально-психологические характеристики «</w:t>
      </w:r>
      <w:proofErr w:type="spellStart"/>
      <w:r w:rsidRPr="00E732FC">
        <w:rPr>
          <w:rFonts w:eastAsia="Times New Roman"/>
          <w:bCs/>
          <w:iCs/>
          <w:color w:val="000000"/>
          <w:sz w:val="28"/>
          <w:szCs w:val="28"/>
        </w:rPr>
        <w:t>беловоротничковой</w:t>
      </w:r>
      <w:proofErr w:type="spellEnd"/>
      <w:r w:rsidRPr="00E732FC">
        <w:rPr>
          <w:rFonts w:eastAsia="Times New Roman"/>
          <w:bCs/>
          <w:iCs/>
          <w:color w:val="000000"/>
          <w:sz w:val="28"/>
          <w:szCs w:val="28"/>
        </w:rPr>
        <w:t>» преступности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. </w:t>
      </w:r>
    </w:p>
    <w:p w:rsidR="001F1E74" w:rsidRDefault="001E7C21" w:rsidP="001F1E74">
      <w:pPr>
        <w:shd w:val="clear" w:color="auto" w:fill="FFFFFF"/>
        <w:contextualSpacing/>
        <w:jc w:val="both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18.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 xml:space="preserve"> Особенности проведения медиации в местах лишения свободы: 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использование </w:t>
      </w:r>
      <w:r w:rsidRPr="00E732FC">
        <w:rPr>
          <w:rFonts w:eastAsia="Times New Roman"/>
          <w:bCs/>
          <w:iCs/>
          <w:color w:val="000000"/>
          <w:sz w:val="28"/>
          <w:szCs w:val="28"/>
        </w:rPr>
        <w:t>психол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огических познаний.  </w:t>
      </w:r>
    </w:p>
    <w:p w:rsidR="001E7C21" w:rsidRDefault="001E7C21" w:rsidP="001F1E74">
      <w:pPr>
        <w:shd w:val="clear" w:color="auto" w:fill="FFFFFF"/>
        <w:contextualSpacing/>
        <w:jc w:val="both"/>
        <w:rPr>
          <w:rFonts w:eastAsia="Times New Roman"/>
          <w:color w:val="000000"/>
          <w:spacing w:val="5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19.</w:t>
      </w:r>
      <w:r w:rsidRPr="001E7C21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301571">
        <w:rPr>
          <w:rFonts w:eastAsia="Times New Roman"/>
          <w:color w:val="000000"/>
          <w:spacing w:val="5"/>
          <w:sz w:val="28"/>
          <w:szCs w:val="28"/>
        </w:rPr>
        <w:t>С</w:t>
      </w:r>
      <w:r>
        <w:rPr>
          <w:rFonts w:eastAsia="Times New Roman"/>
          <w:color w:val="000000"/>
          <w:spacing w:val="5"/>
          <w:sz w:val="28"/>
          <w:szCs w:val="28"/>
        </w:rPr>
        <w:t>труктура и с</w:t>
      </w:r>
      <w:r w:rsidRPr="00301571">
        <w:rPr>
          <w:rFonts w:eastAsia="Times New Roman"/>
          <w:color w:val="000000"/>
          <w:spacing w:val="5"/>
          <w:sz w:val="28"/>
          <w:szCs w:val="28"/>
        </w:rPr>
        <w:t>овременное состояние юридической психологии</w:t>
      </w:r>
      <w:r>
        <w:rPr>
          <w:rFonts w:eastAsia="Times New Roman"/>
          <w:color w:val="000000"/>
          <w:spacing w:val="5"/>
          <w:sz w:val="28"/>
          <w:szCs w:val="28"/>
        </w:rPr>
        <w:t>.</w:t>
      </w:r>
    </w:p>
    <w:p w:rsidR="001E7C21" w:rsidRDefault="001E7C21" w:rsidP="001F1E74">
      <w:pPr>
        <w:shd w:val="clear" w:color="auto" w:fill="FFFFFF"/>
        <w:contextualSpacing/>
        <w:jc w:val="both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20. Выявление лжесвидетельства в следственной деятельности.</w:t>
      </w:r>
    </w:p>
    <w:p w:rsidR="001F1E74" w:rsidRDefault="001F1E74" w:rsidP="001F1E74">
      <w:pPr>
        <w:shd w:val="clear" w:color="auto" w:fill="FFFFFF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sectPr w:rsidR="001F1E74" w:rsidSect="003F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27B9"/>
    <w:rsid w:val="000637BF"/>
    <w:rsid w:val="001E7C21"/>
    <w:rsid w:val="001F1E74"/>
    <w:rsid w:val="003F3825"/>
    <w:rsid w:val="00444AFF"/>
    <w:rsid w:val="00550007"/>
    <w:rsid w:val="00630C30"/>
    <w:rsid w:val="00697B76"/>
    <w:rsid w:val="006D42AB"/>
    <w:rsid w:val="008255CC"/>
    <w:rsid w:val="00895919"/>
    <w:rsid w:val="008C2E0E"/>
    <w:rsid w:val="009A2AAD"/>
    <w:rsid w:val="00A027B9"/>
    <w:rsid w:val="00A93813"/>
    <w:rsid w:val="00D44091"/>
    <w:rsid w:val="00DD0A88"/>
    <w:rsid w:val="00E0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2AAD"/>
    <w:pPr>
      <w:keepNext/>
      <w:keepLines/>
      <w:widowControl/>
      <w:autoSpaceDE/>
      <w:autoSpaceDN/>
      <w:adjustRightInd/>
      <w:spacing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2AAD"/>
    <w:pPr>
      <w:keepNext/>
      <w:keepLines/>
      <w:widowControl/>
      <w:autoSpaceDE/>
      <w:autoSpaceDN/>
      <w:adjustRightInd/>
      <w:spacing w:line="36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AA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2AAD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apple-converted-space">
    <w:name w:val="apple-converted-space"/>
    <w:basedOn w:val="a0"/>
    <w:rsid w:val="00A027B9"/>
  </w:style>
  <w:style w:type="paragraph" w:styleId="a3">
    <w:name w:val="Balloon Text"/>
    <w:basedOn w:val="a"/>
    <w:link w:val="a4"/>
    <w:uiPriority w:val="99"/>
    <w:semiHidden/>
    <w:unhideWhenUsed/>
    <w:rsid w:val="00DD0A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C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вход</dc:creator>
  <cp:lastModifiedBy>Ольга</cp:lastModifiedBy>
  <cp:revision>3</cp:revision>
  <cp:lastPrinted>2016-05-26T11:22:00Z</cp:lastPrinted>
  <dcterms:created xsi:type="dcterms:W3CDTF">2015-11-13T07:25:00Z</dcterms:created>
  <dcterms:modified xsi:type="dcterms:W3CDTF">2016-05-26T11:35:00Z</dcterms:modified>
</cp:coreProperties>
</file>